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FE19" w14:textId="6B68E228" w:rsidR="00507EE4" w:rsidRPr="00FA10AD" w:rsidRDefault="00507EE4" w:rsidP="004C5535">
      <w:pPr>
        <w:spacing w:line="276" w:lineRule="auto"/>
        <w:jc w:val="center"/>
        <w:rPr>
          <w:b/>
          <w:sz w:val="40"/>
        </w:rPr>
      </w:pPr>
      <w:r w:rsidRPr="008D13F7">
        <w:rPr>
          <w:b/>
          <w:sz w:val="40"/>
        </w:rPr>
        <w:t xml:space="preserve">Procedure for </w:t>
      </w:r>
      <w:r>
        <w:rPr>
          <w:b/>
          <w:sz w:val="40"/>
        </w:rPr>
        <w:t xml:space="preserve">Handling Complaints </w:t>
      </w:r>
      <w:r w:rsidRPr="004E66EF">
        <w:rPr>
          <w:b/>
          <w:sz w:val="40"/>
        </w:rPr>
        <w:t>Against Staff and Volunteers</w:t>
      </w:r>
    </w:p>
    <w:p w14:paraId="2788442D" w14:textId="3A3E862D" w:rsidR="004E66EF" w:rsidRPr="004E66EF" w:rsidRDefault="004E66EF" w:rsidP="00C430DE">
      <w:pPr>
        <w:spacing w:line="240" w:lineRule="auto"/>
        <w:textAlignment w:val="baseline"/>
        <w:rPr>
          <w:rFonts w:eastAsia="Times New Roman" w:cstheme="minorHAnsi"/>
          <w:sz w:val="28"/>
          <w:szCs w:val="24"/>
          <w:lang w:val="en-US" w:eastAsia="en-AU"/>
        </w:rPr>
      </w:pPr>
      <w:r w:rsidRPr="004E66EF">
        <w:rPr>
          <w:rFonts w:eastAsia="Times New Roman" w:cstheme="minorHAnsi"/>
          <w:sz w:val="28"/>
          <w:szCs w:val="24"/>
          <w:lang w:eastAsia="en-AU"/>
        </w:rPr>
        <w:t>Purpose</w:t>
      </w:r>
      <w:r w:rsidRPr="004E66EF">
        <w:rPr>
          <w:rFonts w:eastAsia="Times New Roman" w:cstheme="minorHAnsi"/>
          <w:sz w:val="28"/>
          <w:szCs w:val="24"/>
          <w:lang w:val="en-US" w:eastAsia="en-AU"/>
        </w:rPr>
        <w:t> </w:t>
      </w:r>
    </w:p>
    <w:p w14:paraId="31AC442C" w14:textId="77777777" w:rsidR="004E66EF" w:rsidRPr="004E66EF" w:rsidRDefault="004E66EF" w:rsidP="00C430DE">
      <w:pPr>
        <w:spacing w:line="240" w:lineRule="auto"/>
        <w:textAlignment w:val="baseline"/>
        <w:rPr>
          <w:rFonts w:eastAsia="Times New Roman" w:cstheme="minorHAnsi"/>
          <w:sz w:val="24"/>
          <w:szCs w:val="24"/>
          <w:lang w:val="en-US" w:eastAsia="en-AU"/>
        </w:rPr>
      </w:pPr>
      <w:r w:rsidRPr="004E66EF">
        <w:rPr>
          <w:rFonts w:eastAsia="Times New Roman" w:cstheme="minorHAnsi"/>
          <w:sz w:val="24"/>
          <w:szCs w:val="24"/>
          <w:lang w:eastAsia="en-AU"/>
        </w:rPr>
        <w:t xml:space="preserve">The </w:t>
      </w:r>
      <w:r w:rsidRPr="004E66EF">
        <w:rPr>
          <w:rFonts w:eastAsia="Times New Roman" w:cstheme="minorHAnsi"/>
          <w:i/>
          <w:iCs/>
          <w:sz w:val="24"/>
          <w:szCs w:val="24"/>
          <w:lang w:eastAsia="en-AU"/>
        </w:rPr>
        <w:t>Procedure for Handling Complaints Against Staff and Volunteers</w:t>
      </w:r>
      <w:r w:rsidRPr="004E66EF">
        <w:rPr>
          <w:rFonts w:eastAsia="Times New Roman" w:cstheme="minorHAnsi"/>
          <w:sz w:val="24"/>
          <w:szCs w:val="24"/>
          <w:lang w:eastAsia="en-AU"/>
        </w:rPr>
        <w:t xml:space="preserve"> (the </w:t>
      </w:r>
      <w:r w:rsidRPr="004E66EF">
        <w:rPr>
          <w:rFonts w:eastAsia="Times New Roman" w:cstheme="minorHAnsi"/>
          <w:b/>
          <w:bCs/>
          <w:sz w:val="24"/>
          <w:szCs w:val="24"/>
          <w:lang w:eastAsia="en-AU"/>
        </w:rPr>
        <w:t>Procedure</w:t>
      </w:r>
      <w:r w:rsidRPr="004E66EF">
        <w:rPr>
          <w:rFonts w:eastAsia="Times New Roman" w:cstheme="minorHAnsi"/>
          <w:sz w:val="24"/>
          <w:szCs w:val="24"/>
          <w:lang w:eastAsia="en-AU"/>
        </w:rPr>
        <w:t>) sets out a procedure by which a complaint or information relating to a serious breach of the Code of Conduct can be received, investigated and resolved. </w:t>
      </w:r>
      <w:r w:rsidRPr="004E66EF">
        <w:rPr>
          <w:rFonts w:eastAsia="Times New Roman" w:cstheme="minorHAnsi"/>
          <w:sz w:val="24"/>
          <w:szCs w:val="24"/>
          <w:lang w:val="en-US" w:eastAsia="en-AU"/>
        </w:rPr>
        <w:t> </w:t>
      </w:r>
    </w:p>
    <w:p w14:paraId="38C00CF3" w14:textId="77777777" w:rsidR="004E66EF" w:rsidRPr="004E66EF" w:rsidRDefault="004E66EF" w:rsidP="004E66EF">
      <w:pPr>
        <w:spacing w:before="120" w:line="240" w:lineRule="auto"/>
        <w:textAlignment w:val="baseline"/>
        <w:rPr>
          <w:rFonts w:eastAsia="Times New Roman" w:cstheme="minorHAnsi"/>
          <w:sz w:val="24"/>
          <w:szCs w:val="24"/>
          <w:lang w:val="en-US" w:eastAsia="en-AU"/>
        </w:rPr>
      </w:pPr>
      <w:r w:rsidRPr="004E66EF">
        <w:rPr>
          <w:rFonts w:eastAsia="Times New Roman" w:cstheme="minorHAnsi"/>
          <w:sz w:val="24"/>
          <w:szCs w:val="24"/>
          <w:lang w:eastAsia="en-AU"/>
        </w:rPr>
        <w:t>The Procedure should also be followed in the event of the Church receiving a complaint or information relating to Reportable Conduct. The Church has an obligation in accordance with Reportable Conduct Legislation to have practices and procedures to deal with Reportable Conduct, including:</w:t>
      </w:r>
      <w:r w:rsidRPr="004E66EF">
        <w:rPr>
          <w:rFonts w:eastAsia="Times New Roman" w:cstheme="minorHAnsi"/>
          <w:sz w:val="24"/>
          <w:szCs w:val="24"/>
          <w:lang w:val="en-US" w:eastAsia="en-AU"/>
        </w:rPr>
        <w:t> </w:t>
      </w:r>
    </w:p>
    <w:p w14:paraId="3ABD8C43" w14:textId="77777777" w:rsidR="004E66EF" w:rsidRPr="004E66EF" w:rsidRDefault="004E66EF" w:rsidP="004E66EF">
      <w:pPr>
        <w:numPr>
          <w:ilvl w:val="0"/>
          <w:numId w:val="1"/>
        </w:numPr>
        <w:pBdr>
          <w:top w:val="nil"/>
          <w:left w:val="nil"/>
          <w:bottom w:val="nil"/>
          <w:right w:val="nil"/>
          <w:between w:val="nil"/>
          <w:bar w:val="nil"/>
        </w:pBdr>
        <w:spacing w:line="240" w:lineRule="auto"/>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for receiving complaints of Reportable Conduct;</w:t>
      </w:r>
      <w:r w:rsidRPr="004E66EF">
        <w:rPr>
          <w:rFonts w:eastAsia="Times New Roman" w:cstheme="minorHAnsi"/>
          <w:sz w:val="24"/>
          <w:szCs w:val="24"/>
          <w:lang w:val="en-US" w:eastAsia="en-AU"/>
        </w:rPr>
        <w:t> </w:t>
      </w:r>
    </w:p>
    <w:p w14:paraId="14BAB2D8" w14:textId="77777777" w:rsidR="004E66EF" w:rsidRPr="004E66EF" w:rsidRDefault="004E66EF" w:rsidP="004E66EF">
      <w:pPr>
        <w:numPr>
          <w:ilvl w:val="0"/>
          <w:numId w:val="2"/>
        </w:numPr>
        <w:pBdr>
          <w:top w:val="nil"/>
          <w:left w:val="nil"/>
          <w:bottom w:val="nil"/>
          <w:right w:val="nil"/>
          <w:between w:val="nil"/>
          <w:bar w:val="nil"/>
        </w:pBdr>
        <w:spacing w:line="240" w:lineRule="auto"/>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for dealing with Reportable Conduct allegations; and</w:t>
      </w:r>
      <w:r w:rsidRPr="004E66EF">
        <w:rPr>
          <w:rFonts w:eastAsia="Times New Roman" w:cstheme="minorHAnsi"/>
          <w:sz w:val="24"/>
          <w:szCs w:val="24"/>
          <w:lang w:val="en-US" w:eastAsia="en-AU"/>
        </w:rPr>
        <w:t> </w:t>
      </w:r>
    </w:p>
    <w:p w14:paraId="596BCD67" w14:textId="77777777" w:rsidR="004E66EF" w:rsidRPr="004E66EF" w:rsidRDefault="004E66EF" w:rsidP="004E66EF">
      <w:pPr>
        <w:numPr>
          <w:ilvl w:val="0"/>
          <w:numId w:val="2"/>
        </w:numPr>
        <w:pBdr>
          <w:top w:val="nil"/>
          <w:left w:val="nil"/>
          <w:bottom w:val="nil"/>
          <w:right w:val="nil"/>
          <w:between w:val="nil"/>
          <w:bar w:val="nil"/>
        </w:pBdr>
        <w:spacing w:line="240" w:lineRule="auto"/>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for the receipt, handling and disclosure of information relating to Reportable Conduct and investigations.</w:t>
      </w:r>
      <w:r w:rsidRPr="004E66EF">
        <w:rPr>
          <w:rFonts w:eastAsia="Times New Roman" w:cstheme="minorHAnsi"/>
          <w:sz w:val="24"/>
          <w:szCs w:val="24"/>
          <w:lang w:val="en-US" w:eastAsia="en-AU"/>
        </w:rPr>
        <w:t> </w:t>
      </w:r>
    </w:p>
    <w:p w14:paraId="17B3C675" w14:textId="77777777" w:rsidR="004E66EF" w:rsidRPr="004E66EF" w:rsidRDefault="004E66EF" w:rsidP="004E66EF">
      <w:pPr>
        <w:spacing w:line="240" w:lineRule="auto"/>
        <w:textAlignment w:val="baseline"/>
        <w:rPr>
          <w:rFonts w:eastAsia="Times New Roman" w:cstheme="minorHAnsi"/>
          <w:sz w:val="28"/>
          <w:szCs w:val="24"/>
          <w:lang w:val="en-US" w:eastAsia="en-AU"/>
        </w:rPr>
      </w:pPr>
      <w:r w:rsidRPr="004E66EF">
        <w:rPr>
          <w:rFonts w:eastAsia="Times New Roman" w:cstheme="minorHAnsi"/>
          <w:sz w:val="28"/>
          <w:szCs w:val="24"/>
          <w:lang w:eastAsia="en-AU"/>
        </w:rPr>
        <w:t>Scope</w:t>
      </w:r>
    </w:p>
    <w:p w14:paraId="0107F693" w14:textId="77777777" w:rsidR="004E66EF" w:rsidRPr="004E66EF" w:rsidRDefault="004E66EF" w:rsidP="004E66EF">
      <w:pPr>
        <w:spacing w:line="240" w:lineRule="auto"/>
        <w:ind w:left="567"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This Procedure applies to all staff and volunteers of the Church.</w:t>
      </w:r>
      <w:r w:rsidRPr="004E66EF">
        <w:rPr>
          <w:rFonts w:eastAsia="Times New Roman" w:cstheme="minorHAnsi"/>
          <w:sz w:val="24"/>
          <w:szCs w:val="24"/>
          <w:lang w:val="en-US" w:eastAsia="en-AU"/>
        </w:rPr>
        <w:t> </w:t>
      </w:r>
    </w:p>
    <w:p w14:paraId="298B223F" w14:textId="77777777" w:rsidR="004E66EF" w:rsidRPr="004E66EF" w:rsidRDefault="004E66EF" w:rsidP="004E66EF">
      <w:pPr>
        <w:spacing w:line="240" w:lineRule="auto"/>
        <w:textAlignment w:val="baseline"/>
        <w:rPr>
          <w:rFonts w:eastAsia="Times New Roman" w:cstheme="minorHAnsi"/>
          <w:sz w:val="24"/>
          <w:szCs w:val="24"/>
          <w:lang w:val="en-US" w:eastAsia="en-AU"/>
        </w:rPr>
      </w:pPr>
      <w:r w:rsidRPr="004E66EF">
        <w:rPr>
          <w:rFonts w:eastAsia="Times New Roman" w:cstheme="minorHAnsi"/>
          <w:sz w:val="24"/>
          <w:szCs w:val="24"/>
          <w:lang w:eastAsia="en-AU"/>
        </w:rPr>
        <w:t xml:space="preserve">This Procedure applies to all matters which are a serious breach of the </w:t>
      </w:r>
      <w:r w:rsidRPr="004E66EF">
        <w:rPr>
          <w:rFonts w:eastAsia="Times New Roman" w:cstheme="minorHAnsi"/>
          <w:i/>
          <w:sz w:val="24"/>
          <w:szCs w:val="24"/>
          <w:lang w:eastAsia="en-AU"/>
        </w:rPr>
        <w:t>Code of Conduct</w:t>
      </w:r>
      <w:r w:rsidRPr="004E66EF">
        <w:rPr>
          <w:rFonts w:eastAsia="Times New Roman" w:cstheme="minorHAnsi"/>
          <w:sz w:val="24"/>
          <w:szCs w:val="24"/>
          <w:lang w:eastAsia="en-AU"/>
        </w:rPr>
        <w:t>, including complaints relating to:</w:t>
      </w:r>
      <w:r w:rsidRPr="004E66EF">
        <w:rPr>
          <w:rFonts w:eastAsia="Times New Roman" w:cstheme="minorHAnsi"/>
          <w:sz w:val="24"/>
          <w:szCs w:val="24"/>
          <w:lang w:val="en-US" w:eastAsia="en-AU"/>
        </w:rPr>
        <w:t> </w:t>
      </w:r>
    </w:p>
    <w:p w14:paraId="59AD913F" w14:textId="77777777" w:rsidR="004E66EF" w:rsidRPr="004E66EF" w:rsidRDefault="004E66EF" w:rsidP="004E66EF">
      <w:pPr>
        <w:numPr>
          <w:ilvl w:val="0"/>
          <w:numId w:val="3"/>
        </w:numPr>
        <w:pBdr>
          <w:top w:val="nil"/>
          <w:left w:val="nil"/>
          <w:bottom w:val="nil"/>
          <w:right w:val="nil"/>
          <w:between w:val="nil"/>
          <w:bar w:val="nil"/>
        </w:pBdr>
        <w:spacing w:line="240" w:lineRule="auto"/>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In NSW, a Child Abuse Offence, Child Sexual Abuse or Sexual Misconduct involving a Child.</w:t>
      </w:r>
      <w:r w:rsidRPr="004E66EF">
        <w:rPr>
          <w:rFonts w:eastAsia="Times New Roman" w:cstheme="minorHAnsi"/>
          <w:sz w:val="24"/>
          <w:szCs w:val="24"/>
          <w:lang w:val="en-US" w:eastAsia="en-AU"/>
        </w:rPr>
        <w:t> </w:t>
      </w:r>
    </w:p>
    <w:p w14:paraId="72A9F25E" w14:textId="77777777" w:rsidR="004E66EF" w:rsidRPr="004E66EF" w:rsidRDefault="004E66EF" w:rsidP="004E66EF">
      <w:pPr>
        <w:numPr>
          <w:ilvl w:val="0"/>
          <w:numId w:val="3"/>
        </w:numPr>
        <w:pBdr>
          <w:top w:val="nil"/>
          <w:left w:val="nil"/>
          <w:bottom w:val="nil"/>
          <w:right w:val="nil"/>
          <w:between w:val="nil"/>
          <w:bar w:val="nil"/>
        </w:pBdr>
        <w:spacing w:line="240" w:lineRule="auto"/>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In the ACT, a sexual offence having been committed against a child, Sexual Misconduct involving a Child or a child or young person that has experienced, or is experiencing, Child Sexual Abuse or non-accidental physical injury.</w:t>
      </w:r>
      <w:r w:rsidRPr="004E66EF">
        <w:rPr>
          <w:rFonts w:eastAsia="Times New Roman" w:cstheme="minorHAnsi"/>
          <w:sz w:val="24"/>
          <w:szCs w:val="24"/>
          <w:lang w:val="en-US" w:eastAsia="en-AU"/>
        </w:rPr>
        <w:t> </w:t>
      </w:r>
    </w:p>
    <w:p w14:paraId="7CC3E573" w14:textId="77777777" w:rsidR="004E66EF" w:rsidRPr="004E66EF" w:rsidRDefault="004E66EF" w:rsidP="004E66EF">
      <w:pPr>
        <w:spacing w:line="240" w:lineRule="auto"/>
        <w:ind w:left="567"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Please note: Accredited and Recognised Ministers are subject to:</w:t>
      </w:r>
      <w:r w:rsidRPr="004E66EF">
        <w:rPr>
          <w:rFonts w:eastAsia="Times New Roman" w:cstheme="minorHAnsi"/>
          <w:sz w:val="24"/>
          <w:szCs w:val="24"/>
          <w:lang w:val="en-US" w:eastAsia="en-AU"/>
        </w:rPr>
        <w:t> </w:t>
      </w:r>
    </w:p>
    <w:p w14:paraId="02465CCD" w14:textId="77777777" w:rsidR="004E66EF" w:rsidRPr="004E66EF" w:rsidRDefault="004E66EF" w:rsidP="004E66EF">
      <w:pPr>
        <w:numPr>
          <w:ilvl w:val="0"/>
          <w:numId w:val="4"/>
        </w:numPr>
        <w:pBdr>
          <w:top w:val="nil"/>
          <w:left w:val="nil"/>
          <w:bottom w:val="nil"/>
          <w:right w:val="nil"/>
          <w:between w:val="nil"/>
          <w:bar w:val="nil"/>
        </w:pBdr>
        <w:spacing w:line="240" w:lineRule="auto"/>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 xml:space="preserve">this procedure in relation to a complaint of a breach of the </w:t>
      </w:r>
      <w:r w:rsidRPr="004E66EF">
        <w:rPr>
          <w:rFonts w:eastAsia="Times New Roman" w:cstheme="minorHAnsi"/>
          <w:i/>
          <w:sz w:val="24"/>
          <w:szCs w:val="24"/>
          <w:lang w:eastAsia="en-AU"/>
        </w:rPr>
        <w:t xml:space="preserve">Code of Conduct, </w:t>
      </w:r>
      <w:r w:rsidRPr="004E66EF">
        <w:rPr>
          <w:rFonts w:eastAsia="Times New Roman" w:cstheme="minorHAnsi"/>
          <w:sz w:val="24"/>
          <w:szCs w:val="24"/>
          <w:lang w:eastAsia="en-AU"/>
        </w:rPr>
        <w:t xml:space="preserve">(If an Accredited or Recognised Minister is found to have breached the Baptist Association </w:t>
      </w:r>
      <w:r w:rsidRPr="004E66EF">
        <w:rPr>
          <w:rFonts w:eastAsia="Times New Roman" w:cstheme="minorHAnsi"/>
          <w:i/>
          <w:iCs/>
          <w:sz w:val="24"/>
          <w:szCs w:val="24"/>
          <w:lang w:eastAsia="en-AU"/>
        </w:rPr>
        <w:t>Code of Ethics and Conduct</w:t>
      </w:r>
      <w:r w:rsidRPr="004E66EF">
        <w:rPr>
          <w:rFonts w:eastAsia="Times New Roman" w:cstheme="minorHAnsi"/>
          <w:sz w:val="24"/>
          <w:szCs w:val="24"/>
          <w:lang w:eastAsia="en-AU"/>
        </w:rPr>
        <w:t xml:space="preserve"> that would also constitute a breach of the church’s </w:t>
      </w:r>
      <w:r w:rsidRPr="004E66EF">
        <w:rPr>
          <w:rFonts w:eastAsia="Times New Roman" w:cstheme="minorHAnsi"/>
          <w:i/>
          <w:sz w:val="24"/>
          <w:szCs w:val="24"/>
          <w:lang w:eastAsia="en-AU"/>
        </w:rPr>
        <w:t>Code of Conduct)</w:t>
      </w:r>
      <w:r w:rsidRPr="004E66EF">
        <w:rPr>
          <w:rFonts w:eastAsia="Times New Roman" w:cstheme="minorHAnsi"/>
          <w:sz w:val="24"/>
          <w:szCs w:val="24"/>
          <w:lang w:eastAsia="en-AU"/>
        </w:rPr>
        <w:t>; and</w:t>
      </w:r>
      <w:r w:rsidRPr="004E66EF">
        <w:rPr>
          <w:rFonts w:eastAsia="Times New Roman" w:cstheme="minorHAnsi"/>
          <w:sz w:val="24"/>
          <w:szCs w:val="24"/>
          <w:lang w:val="en-US" w:eastAsia="en-AU"/>
        </w:rPr>
        <w:t> </w:t>
      </w:r>
    </w:p>
    <w:p w14:paraId="6062C6DD" w14:textId="77777777" w:rsidR="004E66EF" w:rsidRPr="004E66EF" w:rsidRDefault="004E66EF" w:rsidP="004E66EF">
      <w:pPr>
        <w:numPr>
          <w:ilvl w:val="0"/>
          <w:numId w:val="5"/>
        </w:numPr>
        <w:pBdr>
          <w:top w:val="nil"/>
          <w:left w:val="nil"/>
          <w:bottom w:val="nil"/>
          <w:right w:val="nil"/>
          <w:between w:val="nil"/>
          <w:bar w:val="nil"/>
        </w:pBdr>
        <w:spacing w:line="240" w:lineRule="auto"/>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the Baptist Churches of NSW &amp; ACT</w:t>
      </w:r>
      <w:r w:rsidRPr="004E66EF">
        <w:rPr>
          <w:rFonts w:eastAsia="Times New Roman" w:cstheme="minorHAnsi"/>
          <w:i/>
          <w:iCs/>
          <w:sz w:val="24"/>
          <w:szCs w:val="24"/>
          <w:lang w:eastAsia="en-AU"/>
        </w:rPr>
        <w:t xml:space="preserve"> Procedures for Handling Allegations</w:t>
      </w:r>
      <w:r w:rsidRPr="004E66EF">
        <w:rPr>
          <w:rFonts w:eastAsia="Times New Roman" w:cstheme="minorHAnsi"/>
          <w:sz w:val="24"/>
          <w:szCs w:val="24"/>
          <w:lang w:eastAsia="en-AU"/>
        </w:rPr>
        <w:t xml:space="preserve"> in relation to a complaint of a breach of the Baptist Association </w:t>
      </w:r>
      <w:r w:rsidRPr="004E66EF">
        <w:rPr>
          <w:rFonts w:eastAsia="Times New Roman" w:cstheme="minorHAnsi"/>
          <w:i/>
          <w:iCs/>
          <w:sz w:val="24"/>
          <w:szCs w:val="24"/>
          <w:lang w:eastAsia="en-AU"/>
        </w:rPr>
        <w:t>Code of Ethics and Conduct</w:t>
      </w:r>
      <w:r w:rsidRPr="004E66EF">
        <w:rPr>
          <w:rFonts w:eastAsia="Times New Roman" w:cstheme="minorHAnsi"/>
          <w:sz w:val="24"/>
          <w:szCs w:val="24"/>
          <w:lang w:eastAsia="en-AU"/>
        </w:rPr>
        <w:t>.</w:t>
      </w:r>
    </w:p>
    <w:p w14:paraId="4873F470" w14:textId="77777777" w:rsidR="004E66EF" w:rsidRPr="004E66EF" w:rsidRDefault="004E66EF" w:rsidP="004E66EF">
      <w:pPr>
        <w:spacing w:line="240" w:lineRule="auto"/>
        <w:ind w:left="567" w:hanging="567"/>
        <w:textAlignment w:val="baseline"/>
        <w:rPr>
          <w:rFonts w:eastAsia="Times New Roman" w:cstheme="minorHAnsi"/>
          <w:sz w:val="24"/>
          <w:szCs w:val="24"/>
          <w:lang w:val="en-US" w:eastAsia="en-AU"/>
        </w:rPr>
      </w:pPr>
      <w:r w:rsidRPr="004E66EF">
        <w:rPr>
          <w:rFonts w:eastAsia="Times New Roman" w:cstheme="minorHAnsi"/>
          <w:sz w:val="24"/>
          <w:szCs w:val="24"/>
          <w:lang w:eastAsia="en-AU"/>
        </w:rPr>
        <w:t xml:space="preserve">Please note: This Procedure </w:t>
      </w:r>
      <w:r w:rsidRPr="004E66EF">
        <w:rPr>
          <w:rFonts w:eastAsia="Times New Roman" w:cstheme="minorHAnsi"/>
          <w:i/>
          <w:sz w:val="24"/>
          <w:szCs w:val="24"/>
          <w:lang w:eastAsia="en-AU"/>
        </w:rPr>
        <w:t>does not</w:t>
      </w:r>
      <w:r w:rsidRPr="004E66EF">
        <w:rPr>
          <w:rFonts w:eastAsia="Times New Roman" w:cstheme="minorHAnsi"/>
          <w:sz w:val="24"/>
          <w:szCs w:val="24"/>
          <w:lang w:eastAsia="en-AU"/>
        </w:rPr>
        <w:t xml:space="preserve"> apply to matters which would more appropriately be dealt with under the </w:t>
      </w:r>
      <w:r w:rsidRPr="004E66EF">
        <w:rPr>
          <w:rFonts w:eastAsia="Times New Roman" w:cstheme="minorHAnsi"/>
          <w:i/>
          <w:iCs/>
          <w:sz w:val="24"/>
          <w:szCs w:val="24"/>
          <w:lang w:eastAsia="en-AU"/>
        </w:rPr>
        <w:t>Procedure for Conflict Resolution</w:t>
      </w:r>
      <w:r w:rsidRPr="004E66EF">
        <w:rPr>
          <w:rFonts w:eastAsia="Times New Roman" w:cstheme="minorHAnsi"/>
          <w:sz w:val="24"/>
          <w:szCs w:val="24"/>
          <w:lang w:eastAsia="en-AU"/>
        </w:rPr>
        <w:t xml:space="preserve"> (for example, a low-level breach of the </w:t>
      </w:r>
      <w:r w:rsidRPr="004E66EF">
        <w:rPr>
          <w:rFonts w:eastAsia="Times New Roman" w:cstheme="minorHAnsi"/>
          <w:i/>
          <w:sz w:val="24"/>
          <w:szCs w:val="24"/>
          <w:lang w:eastAsia="en-AU"/>
        </w:rPr>
        <w:t>Code of Conduct</w:t>
      </w:r>
      <w:r w:rsidRPr="004E66EF">
        <w:rPr>
          <w:rFonts w:eastAsia="Times New Roman" w:cstheme="minorHAnsi"/>
          <w:sz w:val="24"/>
          <w:szCs w:val="24"/>
          <w:lang w:eastAsia="en-AU"/>
        </w:rPr>
        <w:t>).</w:t>
      </w:r>
      <w:r w:rsidRPr="004E66EF">
        <w:rPr>
          <w:rFonts w:eastAsia="Times New Roman" w:cstheme="minorHAnsi"/>
          <w:sz w:val="24"/>
          <w:szCs w:val="24"/>
          <w:lang w:val="en-US" w:eastAsia="en-AU"/>
        </w:rPr>
        <w:t xml:space="preserve">  </w:t>
      </w:r>
    </w:p>
    <w:p w14:paraId="2375499A" w14:textId="133327EA" w:rsidR="004E66EF" w:rsidRPr="004E66EF" w:rsidRDefault="00507EE4" w:rsidP="004E66EF">
      <w:pPr>
        <w:spacing w:line="240" w:lineRule="auto"/>
        <w:ind w:left="1140"/>
        <w:textAlignment w:val="baseline"/>
        <w:rPr>
          <w:rFonts w:eastAsia="Times New Roman" w:cstheme="minorHAnsi"/>
          <w:sz w:val="12"/>
          <w:szCs w:val="24"/>
          <w:lang w:val="en-US" w:eastAsia="en-AU"/>
        </w:rPr>
      </w:pPr>
      <w:r w:rsidRPr="004E66EF">
        <w:rPr>
          <w:rFonts w:eastAsia="Times New Roman" w:cstheme="minorHAnsi"/>
          <w:b/>
          <w:bCs/>
          <w:noProof/>
          <w:sz w:val="24"/>
          <w:szCs w:val="24"/>
          <w:bdr w:val="nil"/>
          <w:lang w:eastAsia="en-AU"/>
        </w:rPr>
        <mc:AlternateContent>
          <mc:Choice Requires="wps">
            <w:drawing>
              <wp:anchor distT="0" distB="0" distL="114300" distR="114300" simplePos="0" relativeHeight="251659264" behindDoc="0" locked="0" layoutInCell="1" allowOverlap="1" wp14:anchorId="66796D70" wp14:editId="336ADA4B">
                <wp:simplePos x="0" y="0"/>
                <wp:positionH relativeFrom="column">
                  <wp:posOffset>-99695</wp:posOffset>
                </wp:positionH>
                <wp:positionV relativeFrom="paragraph">
                  <wp:posOffset>125095</wp:posOffset>
                </wp:positionV>
                <wp:extent cx="6306207" cy="788276"/>
                <wp:effectExtent l="19050" t="19050" r="18415" b="12065"/>
                <wp:wrapNone/>
                <wp:docPr id="9" name="Rectangle: Rounded Corners 9"/>
                <wp:cNvGraphicFramePr/>
                <a:graphic xmlns:a="http://schemas.openxmlformats.org/drawingml/2006/main">
                  <a:graphicData uri="http://schemas.microsoft.com/office/word/2010/wordprocessingShape">
                    <wps:wsp>
                      <wps:cNvSpPr/>
                      <wps:spPr>
                        <a:xfrm>
                          <a:off x="0" y="0"/>
                          <a:ext cx="6306207" cy="788276"/>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oundrect w14:anchorId="7772B351" id="Rectangle: Rounded Corners 9" o:spid="_x0000_s1026" style="position:absolute;margin-left:-7.85pt;margin-top:9.85pt;width:496.55pt;height:62.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" fillcolor="#47c3d3" strokecolor="#63c29d" strokeweight="3pt">
                <v:fill opacity="32896f"/>
                <v:stroke miterlimit="4" joinstyle="miter"/>
                <v:textbox style="mso-fit-shape-to-text:t" inset="8pt,8pt,8pt,8pt"/>
              </v:roundrect>
            </w:pict>
          </mc:Fallback>
        </mc:AlternateContent>
      </w:r>
    </w:p>
    <w:p w14:paraId="65955569" w14:textId="21C810A4" w:rsidR="004E66EF" w:rsidRPr="004E66EF" w:rsidRDefault="004E66EF" w:rsidP="004E66EF">
      <w:pPr>
        <w:spacing w:before="120" w:line="240" w:lineRule="auto"/>
        <w:textAlignment w:val="baseline"/>
        <w:rPr>
          <w:rFonts w:eastAsia="Times New Roman" w:cstheme="minorHAnsi"/>
          <w:sz w:val="24"/>
          <w:szCs w:val="24"/>
          <w:lang w:val="en-US" w:eastAsia="en-AU"/>
        </w:rPr>
      </w:pPr>
      <w:r w:rsidRPr="004E66EF">
        <w:rPr>
          <w:rFonts w:eastAsia="Times New Roman" w:cstheme="minorHAnsi"/>
          <w:b/>
          <w:bCs/>
          <w:sz w:val="24"/>
          <w:szCs w:val="24"/>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r w:rsidRPr="004E66EF">
        <w:rPr>
          <w:rFonts w:eastAsia="Times New Roman" w:cstheme="minorHAnsi"/>
          <w:sz w:val="24"/>
          <w:szCs w:val="24"/>
          <w:lang w:val="en-US" w:eastAsia="en-AU"/>
        </w:rPr>
        <w:t>  </w:t>
      </w:r>
    </w:p>
    <w:p w14:paraId="2CFA8D63"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12"/>
          <w:szCs w:val="24"/>
          <w:lang w:val="en-US" w:eastAsia="en-AU"/>
        </w:rPr>
      </w:pPr>
    </w:p>
    <w:p w14:paraId="0569E9F4" w14:textId="77777777" w:rsidR="004C5535" w:rsidRDefault="004C5535" w:rsidP="004E66EF">
      <w:pPr>
        <w:spacing w:before="120" w:line="240" w:lineRule="auto"/>
        <w:textAlignment w:val="baseline"/>
        <w:rPr>
          <w:rFonts w:eastAsia="Times New Roman" w:cstheme="minorHAnsi"/>
          <w:sz w:val="26"/>
          <w:szCs w:val="26"/>
          <w:lang w:val="en-US" w:eastAsia="en-AU"/>
        </w:rPr>
      </w:pPr>
    </w:p>
    <w:p w14:paraId="231299A6" w14:textId="77777777" w:rsidR="00C430DE" w:rsidRDefault="00C430DE" w:rsidP="004E66EF">
      <w:pPr>
        <w:spacing w:before="120" w:line="240" w:lineRule="auto"/>
        <w:textAlignment w:val="baseline"/>
        <w:rPr>
          <w:rFonts w:eastAsia="Times New Roman" w:cstheme="minorHAnsi"/>
          <w:sz w:val="26"/>
          <w:szCs w:val="26"/>
          <w:lang w:val="en-US" w:eastAsia="en-AU"/>
        </w:rPr>
      </w:pPr>
    </w:p>
    <w:p w14:paraId="1FDC1B27" w14:textId="57A654DD" w:rsidR="004E66EF" w:rsidRPr="004E66EF" w:rsidRDefault="004C5535" w:rsidP="004E66EF">
      <w:pPr>
        <w:spacing w:before="120" w:line="240" w:lineRule="auto"/>
        <w:textAlignment w:val="baseline"/>
        <w:rPr>
          <w:rFonts w:eastAsia="Times New Roman" w:cstheme="minorHAnsi"/>
          <w:sz w:val="26"/>
          <w:szCs w:val="26"/>
          <w:lang w:val="en-US" w:eastAsia="en-AU"/>
        </w:rPr>
      </w:pPr>
      <w:r>
        <w:rPr>
          <w:rFonts w:eastAsia="Times New Roman" w:cstheme="minorHAnsi"/>
          <w:sz w:val="26"/>
          <w:szCs w:val="26"/>
          <w:lang w:val="en-US" w:eastAsia="en-AU"/>
        </w:rPr>
        <w:t>T</w:t>
      </w:r>
      <w:r w:rsidR="004E66EF" w:rsidRPr="004E66EF">
        <w:rPr>
          <w:rFonts w:eastAsia="Times New Roman" w:cstheme="minorHAnsi"/>
          <w:sz w:val="26"/>
          <w:szCs w:val="26"/>
          <w:lang w:eastAsia="en-AU"/>
        </w:rPr>
        <w:t>h</w:t>
      </w:r>
      <w:r w:rsidR="00C430DE">
        <w:rPr>
          <w:rFonts w:eastAsia="Times New Roman" w:cstheme="minorHAnsi"/>
          <w:sz w:val="26"/>
          <w:szCs w:val="26"/>
          <w:lang w:eastAsia="en-AU"/>
        </w:rPr>
        <w:t>is</w:t>
      </w:r>
      <w:r w:rsidR="004E66EF" w:rsidRPr="004E66EF">
        <w:rPr>
          <w:rFonts w:eastAsia="Times New Roman" w:cstheme="minorHAnsi"/>
          <w:sz w:val="26"/>
          <w:szCs w:val="26"/>
          <w:lang w:eastAsia="en-AU"/>
        </w:rPr>
        <w:t xml:space="preserve"> Procedure should be read in conjunction with the </w:t>
      </w:r>
      <w:r w:rsidR="004E66EF" w:rsidRPr="004E66EF">
        <w:rPr>
          <w:rFonts w:eastAsia="Times New Roman" w:cstheme="minorHAnsi"/>
          <w:i/>
          <w:sz w:val="26"/>
          <w:szCs w:val="26"/>
          <w:lang w:eastAsia="en-AU"/>
        </w:rPr>
        <w:t>Safe Church Policy</w:t>
      </w:r>
      <w:r w:rsidR="004E66EF" w:rsidRPr="004E66EF">
        <w:rPr>
          <w:rFonts w:eastAsia="Times New Roman" w:cstheme="minorHAnsi"/>
          <w:sz w:val="26"/>
          <w:szCs w:val="26"/>
          <w:lang w:eastAsia="en-AU"/>
        </w:rPr>
        <w:t xml:space="preserve"> and:</w:t>
      </w:r>
      <w:r w:rsidR="004E66EF" w:rsidRPr="004E66EF">
        <w:rPr>
          <w:rFonts w:eastAsia="Times New Roman" w:cstheme="minorHAnsi"/>
          <w:sz w:val="26"/>
          <w:szCs w:val="26"/>
          <w:lang w:val="en-US" w:eastAsia="en-AU"/>
        </w:rPr>
        <w:t> </w:t>
      </w:r>
    </w:p>
    <w:p w14:paraId="5A0A61C3" w14:textId="77777777" w:rsidR="004E66EF" w:rsidRPr="004E66EF" w:rsidRDefault="004E66EF" w:rsidP="004E66EF">
      <w:pPr>
        <w:numPr>
          <w:ilvl w:val="0"/>
          <w:numId w:val="6"/>
        </w:numPr>
        <w:pBdr>
          <w:top w:val="nil"/>
          <w:left w:val="nil"/>
          <w:bottom w:val="nil"/>
          <w:right w:val="nil"/>
          <w:between w:val="nil"/>
          <w:bar w:val="nil"/>
        </w:pBdr>
        <w:spacing w:line="240" w:lineRule="auto"/>
        <w:ind w:left="435" w:firstLine="0"/>
        <w:textAlignment w:val="baseline"/>
        <w:rPr>
          <w:rFonts w:eastAsia="Times New Roman" w:cstheme="minorHAnsi"/>
          <w:sz w:val="24"/>
          <w:szCs w:val="24"/>
          <w:lang w:val="en-US" w:eastAsia="en-AU"/>
        </w:rPr>
      </w:pPr>
      <w:r w:rsidRPr="004E66EF">
        <w:rPr>
          <w:rFonts w:eastAsia="Times New Roman" w:cstheme="minorHAnsi"/>
          <w:i/>
          <w:iCs/>
          <w:sz w:val="24"/>
          <w:szCs w:val="24"/>
          <w:lang w:eastAsia="en-AU"/>
        </w:rPr>
        <w:t>Code of Conduct for Staff and Volunteers</w:t>
      </w:r>
    </w:p>
    <w:p w14:paraId="5B555153" w14:textId="77777777" w:rsidR="004E66EF" w:rsidRPr="004E66EF" w:rsidRDefault="004E66EF" w:rsidP="004E66EF">
      <w:pPr>
        <w:numPr>
          <w:ilvl w:val="0"/>
          <w:numId w:val="6"/>
        </w:numPr>
        <w:pBdr>
          <w:top w:val="nil"/>
          <w:left w:val="nil"/>
          <w:bottom w:val="nil"/>
          <w:right w:val="nil"/>
          <w:between w:val="nil"/>
          <w:bar w:val="nil"/>
        </w:pBdr>
        <w:spacing w:line="240" w:lineRule="auto"/>
        <w:ind w:left="435" w:firstLine="0"/>
        <w:textAlignment w:val="baseline"/>
        <w:rPr>
          <w:rFonts w:eastAsia="Times New Roman" w:cstheme="minorHAnsi"/>
          <w:sz w:val="24"/>
          <w:szCs w:val="24"/>
          <w:lang w:val="en-US" w:eastAsia="en-AU"/>
        </w:rPr>
      </w:pPr>
      <w:r w:rsidRPr="004E66EF">
        <w:rPr>
          <w:rFonts w:eastAsia="Times New Roman" w:cstheme="minorHAnsi"/>
          <w:i/>
          <w:iCs/>
          <w:sz w:val="24"/>
          <w:szCs w:val="24"/>
          <w:lang w:eastAsia="en-AU"/>
        </w:rPr>
        <w:t>Procedure for Responding to Child Protection Concerns</w:t>
      </w:r>
      <w:r w:rsidRPr="004E66EF">
        <w:rPr>
          <w:rFonts w:eastAsia="Times New Roman" w:cstheme="minorHAnsi"/>
          <w:sz w:val="24"/>
          <w:szCs w:val="24"/>
          <w:lang w:val="en-US" w:eastAsia="en-AU"/>
        </w:rPr>
        <w:t> </w:t>
      </w:r>
    </w:p>
    <w:p w14:paraId="731DD509" w14:textId="77777777" w:rsidR="004E66EF" w:rsidRPr="004E66EF" w:rsidRDefault="004E66EF" w:rsidP="004E66EF">
      <w:pPr>
        <w:numPr>
          <w:ilvl w:val="0"/>
          <w:numId w:val="6"/>
        </w:numPr>
        <w:pBdr>
          <w:top w:val="nil"/>
          <w:left w:val="nil"/>
          <w:bottom w:val="nil"/>
          <w:right w:val="nil"/>
          <w:between w:val="nil"/>
          <w:bar w:val="nil"/>
        </w:pBdr>
        <w:spacing w:line="240" w:lineRule="auto"/>
        <w:ind w:left="435" w:firstLine="0"/>
        <w:textAlignment w:val="baseline"/>
        <w:rPr>
          <w:rFonts w:eastAsia="Times New Roman" w:cstheme="minorHAnsi"/>
          <w:sz w:val="24"/>
          <w:szCs w:val="24"/>
          <w:lang w:val="en-US" w:eastAsia="en-AU"/>
        </w:rPr>
      </w:pPr>
      <w:r w:rsidRPr="004E66EF">
        <w:rPr>
          <w:rFonts w:eastAsia="Times New Roman" w:cstheme="minorHAnsi"/>
          <w:i/>
          <w:iCs/>
          <w:sz w:val="24"/>
          <w:szCs w:val="24"/>
          <w:lang w:eastAsia="en-AU"/>
        </w:rPr>
        <w:t>Procedure for Conflict Resolution</w:t>
      </w:r>
      <w:r w:rsidRPr="004E66EF">
        <w:rPr>
          <w:rFonts w:eastAsia="Times New Roman" w:cstheme="minorHAnsi"/>
          <w:sz w:val="24"/>
          <w:szCs w:val="24"/>
          <w:lang w:val="en-US" w:eastAsia="en-AU"/>
        </w:rPr>
        <w:t> </w:t>
      </w:r>
    </w:p>
    <w:p w14:paraId="5A82AC16" w14:textId="1B9D3658" w:rsidR="004E66EF" w:rsidRDefault="004E66EF" w:rsidP="004E66EF">
      <w:pPr>
        <w:numPr>
          <w:ilvl w:val="0"/>
          <w:numId w:val="6"/>
        </w:numPr>
        <w:pBdr>
          <w:top w:val="nil"/>
          <w:left w:val="nil"/>
          <w:bottom w:val="nil"/>
          <w:right w:val="nil"/>
          <w:between w:val="nil"/>
          <w:bar w:val="nil"/>
        </w:pBdr>
        <w:spacing w:line="240" w:lineRule="auto"/>
        <w:ind w:left="435" w:firstLine="0"/>
        <w:textAlignment w:val="baseline"/>
        <w:rPr>
          <w:rFonts w:eastAsia="Times New Roman" w:cstheme="minorHAnsi"/>
          <w:i/>
          <w:sz w:val="24"/>
          <w:szCs w:val="24"/>
          <w:lang w:val="en-US" w:eastAsia="en-AU"/>
        </w:rPr>
      </w:pPr>
      <w:r w:rsidRPr="004E66EF">
        <w:rPr>
          <w:rFonts w:eastAsia="Times New Roman" w:cstheme="minorHAnsi"/>
          <w:i/>
          <w:sz w:val="24"/>
          <w:szCs w:val="24"/>
          <w:lang w:val="en-US" w:eastAsia="en-AU"/>
        </w:rPr>
        <w:t>Privacy Policy</w:t>
      </w:r>
    </w:p>
    <w:p w14:paraId="793A9AEB" w14:textId="77777777" w:rsidR="00C430DE" w:rsidRPr="004E66EF" w:rsidRDefault="00C430DE" w:rsidP="00C430DE">
      <w:pPr>
        <w:pBdr>
          <w:top w:val="nil"/>
          <w:left w:val="nil"/>
          <w:bottom w:val="nil"/>
          <w:right w:val="nil"/>
          <w:between w:val="nil"/>
          <w:bar w:val="nil"/>
        </w:pBdr>
        <w:spacing w:line="240" w:lineRule="auto"/>
        <w:ind w:left="435"/>
        <w:textAlignment w:val="baseline"/>
        <w:rPr>
          <w:rFonts w:eastAsia="Times New Roman" w:cstheme="minorHAnsi"/>
          <w:i/>
          <w:sz w:val="24"/>
          <w:szCs w:val="24"/>
          <w:lang w:val="en-US" w:eastAsia="en-AU"/>
        </w:rPr>
      </w:pPr>
    </w:p>
    <w:p w14:paraId="62109E88" w14:textId="77777777"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val="en-US" w:eastAsia="en-AU"/>
        </w:rPr>
      </w:pPr>
      <w:r w:rsidRPr="004E66EF">
        <w:rPr>
          <w:rFonts w:eastAsia="Helvetica Neue" w:cstheme="minorHAnsi"/>
          <w:b/>
          <w:sz w:val="32"/>
          <w:szCs w:val="26"/>
          <w:lang w:eastAsia="en-AU"/>
        </w:rPr>
        <w:t xml:space="preserve">1. Receiving a </w:t>
      </w:r>
      <w:r w:rsidRPr="004E66EF">
        <w:rPr>
          <w:rFonts w:eastAsia="Helvetica Neue" w:cstheme="minorHAnsi"/>
          <w:b/>
          <w:sz w:val="32"/>
          <w:szCs w:val="26"/>
          <w:lang w:val="en-US" w:eastAsia="en-AU"/>
        </w:rPr>
        <w:t>complaint</w:t>
      </w:r>
      <w:r w:rsidRPr="004E66EF">
        <w:rPr>
          <w:rFonts w:eastAsia="Helvetica Neue" w:cstheme="minorHAnsi"/>
          <w:b/>
          <w:sz w:val="32"/>
          <w:szCs w:val="26"/>
          <w:lang w:eastAsia="en-AU"/>
        </w:rPr>
        <w:t xml:space="preserve"> or information</w:t>
      </w:r>
      <w:r w:rsidRPr="004E66EF">
        <w:rPr>
          <w:rFonts w:eastAsia="Helvetica Neue" w:cstheme="minorHAnsi"/>
          <w:b/>
          <w:sz w:val="32"/>
          <w:szCs w:val="26"/>
          <w:lang w:val="en-US" w:eastAsia="en-AU"/>
        </w:rPr>
        <w:t> </w:t>
      </w:r>
    </w:p>
    <w:p w14:paraId="0F2EAAED"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bdr w:val="nil"/>
          <w:lang w:val="en-US"/>
        </w:rPr>
      </w:pPr>
      <w:r w:rsidRPr="004E66EF">
        <w:rPr>
          <w:rFonts w:eastAsia="Arial Unicode MS" w:cstheme="minorHAnsi"/>
          <w:sz w:val="24"/>
          <w:szCs w:val="24"/>
          <w:bdr w:val="nil"/>
          <w:lang w:val="en-US"/>
        </w:rPr>
        <w:t>Anyone may make a complaint or pass on information that relates to a breach of the Code of Conduct (including Reportable Conduct) by staff or volunteers of the Church to: </w:t>
      </w:r>
    </w:p>
    <w:p w14:paraId="0C6003D8" w14:textId="77777777" w:rsidR="004E66EF" w:rsidRPr="004E66EF" w:rsidRDefault="004E66EF" w:rsidP="004E66EF">
      <w:pPr>
        <w:numPr>
          <w:ilvl w:val="0"/>
          <w:numId w:val="9"/>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Church Leadership; </w:t>
      </w:r>
    </w:p>
    <w:p w14:paraId="5A801C5B" w14:textId="77777777" w:rsidR="004E66EF" w:rsidRPr="004E66EF" w:rsidRDefault="004E66EF" w:rsidP="004E66EF">
      <w:pPr>
        <w:numPr>
          <w:ilvl w:val="0"/>
          <w:numId w:val="9"/>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the Safe Church Team Leader and the Safe Church Team; or </w:t>
      </w:r>
    </w:p>
    <w:p w14:paraId="7FCCB34F" w14:textId="77777777" w:rsidR="004E66EF" w:rsidRPr="004E66EF" w:rsidRDefault="004E66EF" w:rsidP="004E66EF">
      <w:pPr>
        <w:numPr>
          <w:ilvl w:val="0"/>
          <w:numId w:val="9"/>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any staff or volunteer. </w:t>
      </w:r>
    </w:p>
    <w:p w14:paraId="280C7657"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lang w:val="en-US" w:eastAsia="en-AU"/>
        </w:rPr>
      </w:pPr>
      <w:r w:rsidRPr="004E66EF">
        <w:rPr>
          <w:rFonts w:eastAsia="Arial Unicode MS" w:cstheme="minorHAnsi"/>
          <w:sz w:val="24"/>
          <w:szCs w:val="24"/>
          <w:lang w:eastAsia="en-AU"/>
        </w:rPr>
        <w:t>Complaints or information may be received verbally, however where possible a written outline of the complaint should be encouraged.  In all cases, the Safe Church Team should document all complaints and information received in the Safe Church Concerns Form.</w:t>
      </w:r>
      <w:r w:rsidRPr="004E66EF">
        <w:rPr>
          <w:rFonts w:eastAsia="Arial Unicode MS" w:cstheme="minorHAnsi"/>
          <w:sz w:val="24"/>
          <w:szCs w:val="24"/>
          <w:lang w:val="en-US" w:eastAsia="en-AU"/>
        </w:rPr>
        <w:t> </w:t>
      </w:r>
    </w:p>
    <w:p w14:paraId="0124A43A" w14:textId="77777777" w:rsidR="004E66EF" w:rsidRPr="004E66EF" w:rsidRDefault="004E66EF" w:rsidP="004E66EF">
      <w:pPr>
        <w:spacing w:line="240" w:lineRule="auto"/>
        <w:ind w:left="420"/>
        <w:textAlignment w:val="baseline"/>
        <w:rPr>
          <w:rFonts w:eastAsia="Times New Roman" w:cstheme="minorHAnsi"/>
          <w:sz w:val="24"/>
          <w:szCs w:val="24"/>
          <w:lang w:val="en-US" w:eastAsia="en-AU"/>
        </w:rPr>
      </w:pPr>
      <w:r w:rsidRPr="004E66EF">
        <w:rPr>
          <w:rFonts w:eastAsia="Times New Roman" w:cstheme="minorHAnsi"/>
          <w:sz w:val="24"/>
          <w:szCs w:val="24"/>
          <w:lang w:val="en-US" w:eastAsia="en-AU"/>
        </w:rPr>
        <w:t> </w:t>
      </w:r>
    </w:p>
    <w:p w14:paraId="75BCF685" w14:textId="77777777"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eastAsia="en-AU"/>
        </w:rPr>
      </w:pPr>
      <w:r w:rsidRPr="004E66EF">
        <w:rPr>
          <w:rFonts w:eastAsia="Helvetica Neue" w:cstheme="minorHAnsi"/>
          <w:b/>
          <w:sz w:val="32"/>
          <w:szCs w:val="26"/>
          <w:lang w:eastAsia="en-AU"/>
        </w:rPr>
        <w:t>2. Reporting information</w:t>
      </w:r>
    </w:p>
    <w:p w14:paraId="6D4A4806"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bdr w:val="nil"/>
          <w:lang w:val="en-US"/>
        </w:rPr>
      </w:pPr>
    </w:p>
    <w:p w14:paraId="55B9EF5C" w14:textId="77777777" w:rsidR="004E66EF" w:rsidRPr="004E66EF" w:rsidRDefault="004E66EF" w:rsidP="004E66EF">
      <w:pPr>
        <w:keepNext/>
        <w:keepLines/>
        <w:numPr>
          <w:ilvl w:val="1"/>
          <w:numId w:val="14"/>
        </w:numPr>
        <w:pBdr>
          <w:top w:val="nil"/>
          <w:left w:val="nil"/>
          <w:bottom w:val="nil"/>
          <w:right w:val="nil"/>
          <w:between w:val="nil"/>
          <w:bar w:val="nil"/>
        </w:pBdr>
        <w:spacing w:before="40" w:line="240" w:lineRule="auto"/>
        <w:ind w:left="567" w:hanging="567"/>
        <w:outlineLvl w:val="1"/>
        <w:rPr>
          <w:rFonts w:eastAsia="Helvetica Neue" w:cstheme="minorHAnsi"/>
          <w:b/>
          <w:sz w:val="28"/>
          <w:szCs w:val="26"/>
          <w:lang w:val="en-US" w:eastAsia="en-AU"/>
        </w:rPr>
      </w:pPr>
      <w:r w:rsidRPr="004E66EF">
        <w:rPr>
          <w:rFonts w:eastAsia="Helvetica Neue" w:cstheme="minorHAnsi"/>
          <w:b/>
          <w:sz w:val="28"/>
          <w:szCs w:val="26"/>
          <w:lang w:val="en-US" w:eastAsia="en-AU"/>
        </w:rPr>
        <w:t xml:space="preserve">Determining appropriate reporting process </w:t>
      </w:r>
    </w:p>
    <w:p w14:paraId="59208CE3" w14:textId="77777777" w:rsidR="004E66EF" w:rsidRPr="004E66EF" w:rsidRDefault="004E66EF" w:rsidP="004E66EF">
      <w:pPr>
        <w:numPr>
          <w:ilvl w:val="2"/>
          <w:numId w:val="19"/>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Any complaint about a staff member or volunteer which may be considered a serious breach of the Code of Conduct should be reported to the Church Leadership. If the complaint or information relates to a member of the Church Leadership then it should not be reported to them, but instead reported to another person in the Church Leadership or the Safe Church Team. </w:t>
      </w:r>
    </w:p>
    <w:p w14:paraId="50C9D2F4" w14:textId="77777777" w:rsidR="004E66EF" w:rsidRPr="004E66EF" w:rsidRDefault="004E66EF" w:rsidP="004E66EF">
      <w:pPr>
        <w:numPr>
          <w:ilvl w:val="2"/>
          <w:numId w:val="19"/>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On receipt of a complaint or information that may relate to any form of child protection concern the person that has received the complaint or information is to also follow the </w:t>
      </w:r>
      <w:r w:rsidRPr="004E66EF">
        <w:rPr>
          <w:rFonts w:eastAsia="Arial Unicode MS" w:cstheme="minorHAnsi"/>
          <w:i/>
          <w:sz w:val="24"/>
          <w:szCs w:val="24"/>
          <w:lang w:val="en-US" w:eastAsia="en-AU"/>
        </w:rPr>
        <w:t>Procedure for Responding to Child Protection Concerns.</w:t>
      </w:r>
    </w:p>
    <w:p w14:paraId="69AEC975" w14:textId="77777777" w:rsidR="004E66EF" w:rsidRPr="004E66EF" w:rsidRDefault="004E66EF" w:rsidP="004E66EF">
      <w:pPr>
        <w:numPr>
          <w:ilvl w:val="2"/>
          <w:numId w:val="19"/>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Any person who has knowledge that a serious crime has been committed, whether or not it is related to children, should report that knowledge to the Police. </w:t>
      </w:r>
    </w:p>
    <w:p w14:paraId="71738024" w14:textId="77777777" w:rsidR="004E66EF" w:rsidRPr="004E66EF" w:rsidRDefault="004E66EF" w:rsidP="004E66EF">
      <w:pPr>
        <w:numPr>
          <w:ilvl w:val="2"/>
          <w:numId w:val="19"/>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If a complaint is, or should be, reported to government authorities the Church Leadership will only commence an investigation under this Procedure after consultation with the government</w:t>
      </w:r>
      <w:r w:rsidRPr="004E66EF">
        <w:rPr>
          <w:rFonts w:eastAsia="Arial Unicode MS" w:cstheme="minorHAnsi"/>
          <w:sz w:val="24"/>
          <w:szCs w:val="24"/>
          <w:lang w:eastAsia="en-AU"/>
        </w:rPr>
        <w:t xml:space="preserve"> authorities that it has been reported to.</w:t>
      </w:r>
      <w:r w:rsidRPr="004E66EF">
        <w:rPr>
          <w:rFonts w:eastAsia="Arial Unicode MS" w:cstheme="minorHAnsi"/>
          <w:sz w:val="24"/>
          <w:szCs w:val="24"/>
          <w:lang w:val="en-US" w:eastAsia="en-AU"/>
        </w:rPr>
        <w:t> </w:t>
      </w:r>
    </w:p>
    <w:p w14:paraId="7707E1D5" w14:textId="77777777" w:rsidR="004E66EF" w:rsidRPr="004E66EF" w:rsidRDefault="004E66EF" w:rsidP="004E66EF">
      <w:pPr>
        <w:pBdr>
          <w:top w:val="nil"/>
          <w:left w:val="nil"/>
          <w:bottom w:val="nil"/>
          <w:right w:val="nil"/>
          <w:between w:val="nil"/>
          <w:bar w:val="nil"/>
        </w:pBdr>
        <w:spacing w:line="240" w:lineRule="auto"/>
        <w:ind w:left="567"/>
        <w:rPr>
          <w:rFonts w:eastAsia="Arial Unicode MS" w:cstheme="minorHAnsi"/>
          <w:sz w:val="24"/>
          <w:szCs w:val="24"/>
          <w:lang w:val="en-US" w:eastAsia="en-AU"/>
        </w:rPr>
      </w:pPr>
    </w:p>
    <w:p w14:paraId="046F92DB" w14:textId="3BCDEB5E" w:rsidR="004E66EF" w:rsidRPr="004E66EF" w:rsidRDefault="004E66EF" w:rsidP="004E66EF">
      <w:pPr>
        <w:keepNext/>
        <w:keepLines/>
        <w:numPr>
          <w:ilvl w:val="1"/>
          <w:numId w:val="14"/>
        </w:numPr>
        <w:pBdr>
          <w:top w:val="nil"/>
          <w:left w:val="nil"/>
          <w:bottom w:val="nil"/>
          <w:right w:val="nil"/>
          <w:between w:val="nil"/>
          <w:bar w:val="nil"/>
        </w:pBdr>
        <w:spacing w:before="40" w:line="240" w:lineRule="auto"/>
        <w:ind w:left="567" w:hanging="567"/>
        <w:outlineLvl w:val="1"/>
        <w:rPr>
          <w:rFonts w:eastAsia="Helvetica Neue" w:cstheme="minorHAnsi"/>
          <w:b/>
          <w:sz w:val="28"/>
          <w:szCs w:val="26"/>
          <w:lang w:val="en-US" w:eastAsia="en-AU"/>
        </w:rPr>
      </w:pPr>
      <w:r w:rsidRPr="004E66EF">
        <w:rPr>
          <w:rFonts w:eastAsia="Helvetica Neue" w:cstheme="minorHAnsi"/>
          <w:b/>
          <w:sz w:val="28"/>
          <w:szCs w:val="26"/>
          <w:lang w:val="en-US" w:eastAsia="en-AU"/>
        </w:rPr>
        <w:t>Allegations regarding Reportable Conduct</w:t>
      </w:r>
    </w:p>
    <w:p w14:paraId="47619361" w14:textId="77777777" w:rsidR="004E66EF" w:rsidRPr="004E66EF" w:rsidRDefault="004E66EF" w:rsidP="004E66EF">
      <w:pPr>
        <w:numPr>
          <w:ilvl w:val="0"/>
          <w:numId w:val="20"/>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The Head of Entity (typically either the paid senior pastor or the chair of the church governance body) is obligated to notify the Reportable Conduct Scheme (in NSW, the Office of Children’s Guardian, in ACT, the Ombudsman) of Reportable Conduct allegations within a defined timeframe, in accordance with </w:t>
      </w:r>
      <w:r w:rsidRPr="004E66EF">
        <w:rPr>
          <w:rFonts w:eastAsia="Arial Unicode MS" w:cstheme="minorHAnsi"/>
          <w:b/>
          <w:sz w:val="24"/>
          <w:szCs w:val="24"/>
          <w:lang w:val="en-US" w:eastAsia="en-AU"/>
        </w:rPr>
        <w:t>Reportable Conduct Legislation</w:t>
      </w:r>
      <w:r w:rsidRPr="004E66EF">
        <w:rPr>
          <w:rFonts w:eastAsia="Arial Unicode MS" w:cstheme="minorHAnsi"/>
          <w:sz w:val="24"/>
          <w:szCs w:val="24"/>
          <w:lang w:val="en-US" w:eastAsia="en-AU"/>
        </w:rPr>
        <w:t>.</w:t>
      </w:r>
    </w:p>
    <w:p w14:paraId="055FD672" w14:textId="77777777" w:rsidR="004E66EF" w:rsidRPr="004E66EF" w:rsidRDefault="004E66EF" w:rsidP="004E66EF">
      <w:pPr>
        <w:numPr>
          <w:ilvl w:val="0"/>
          <w:numId w:val="20"/>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lastRenderedPageBreak/>
        <w:t xml:space="preserve">In NSW, </w:t>
      </w:r>
    </w:p>
    <w:p w14:paraId="48B27D99" w14:textId="77777777" w:rsidR="004E66EF" w:rsidRPr="004E66EF" w:rsidRDefault="004E66EF" w:rsidP="004E66EF">
      <w:pPr>
        <w:numPr>
          <w:ilvl w:val="3"/>
          <w:numId w:val="11"/>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Reportable Conduct Scheme covers any staff or volunteers who are required to hold a Working With Children Check.   </w:t>
      </w:r>
    </w:p>
    <w:p w14:paraId="02893A8A" w14:textId="77777777" w:rsidR="004E66EF" w:rsidRPr="004E66EF" w:rsidRDefault="004E66EF" w:rsidP="004E66EF">
      <w:pPr>
        <w:numPr>
          <w:ilvl w:val="3"/>
          <w:numId w:val="11"/>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this notification must be made within 7 business days of receiving the complaint or information under s29(4) of the </w:t>
      </w:r>
      <w:r w:rsidRPr="004E66EF">
        <w:rPr>
          <w:rFonts w:eastAsia="Arial Unicode MS" w:cstheme="minorHAnsi"/>
          <w:i/>
          <w:sz w:val="24"/>
          <w:szCs w:val="24"/>
          <w:lang w:val="en-US" w:eastAsia="en-AU"/>
        </w:rPr>
        <w:t>Children’s Guardian Act</w:t>
      </w:r>
      <w:r w:rsidRPr="004E66EF">
        <w:rPr>
          <w:rFonts w:eastAsia="Arial Unicode MS" w:cstheme="minorHAnsi"/>
          <w:sz w:val="24"/>
          <w:szCs w:val="24"/>
          <w:lang w:val="en-US" w:eastAsia="en-AU"/>
        </w:rPr>
        <w:t xml:space="preserve"> (2019).</w:t>
      </w:r>
    </w:p>
    <w:p w14:paraId="65977F72" w14:textId="77777777" w:rsidR="004E66EF" w:rsidRPr="004E66EF" w:rsidRDefault="004E66EF" w:rsidP="004E66EF">
      <w:pPr>
        <w:numPr>
          <w:ilvl w:val="3"/>
          <w:numId w:val="11"/>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Note that an investigation report (final entity report) must be submitted within 30 days. If it is not possible to submit the final report within 30 days then an interim report must be submitted within 30 days in accordance with s38 of the </w:t>
      </w:r>
      <w:r w:rsidRPr="004E66EF">
        <w:rPr>
          <w:rFonts w:eastAsia="Arial Unicode MS" w:cstheme="minorHAnsi"/>
          <w:i/>
          <w:sz w:val="24"/>
          <w:szCs w:val="24"/>
          <w:lang w:val="en-US" w:eastAsia="en-AU"/>
        </w:rPr>
        <w:t>Children’s Guardian Act 2019.</w:t>
      </w:r>
    </w:p>
    <w:p w14:paraId="7935CDF7" w14:textId="77777777" w:rsidR="004E66EF" w:rsidRPr="004E66EF" w:rsidRDefault="004E66EF" w:rsidP="004E66EF">
      <w:p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c)</w:t>
      </w:r>
      <w:r w:rsidRPr="004E66EF">
        <w:rPr>
          <w:rFonts w:eastAsia="Arial Unicode MS" w:cstheme="minorHAnsi"/>
          <w:sz w:val="24"/>
          <w:szCs w:val="24"/>
          <w:lang w:val="en-US" w:eastAsia="en-AU"/>
        </w:rPr>
        <w:tab/>
        <w:t xml:space="preserve">In the ACT, </w:t>
      </w:r>
    </w:p>
    <w:p w14:paraId="202B76F1" w14:textId="77777777" w:rsidR="004E66EF" w:rsidRPr="004E66EF" w:rsidRDefault="004E66EF" w:rsidP="004E66EF">
      <w:pPr>
        <w:numPr>
          <w:ilvl w:val="0"/>
          <w:numId w:val="12"/>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Reportable Conduct Scheme covers any staff or volunteers regardless of whether they are required to hold a WWVP clearance. </w:t>
      </w:r>
    </w:p>
    <w:p w14:paraId="3E7EB8EB" w14:textId="77777777" w:rsidR="004E66EF" w:rsidRPr="004E66EF" w:rsidRDefault="004E66EF" w:rsidP="004E66EF">
      <w:pPr>
        <w:numPr>
          <w:ilvl w:val="0"/>
          <w:numId w:val="12"/>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notification must be made within 30 days of receiving the complaint or information under s17G of the </w:t>
      </w:r>
      <w:r w:rsidRPr="004E66EF">
        <w:rPr>
          <w:rFonts w:eastAsia="Arial Unicode MS" w:cstheme="minorHAnsi"/>
          <w:i/>
          <w:sz w:val="24"/>
          <w:szCs w:val="24"/>
          <w:lang w:val="en-US" w:eastAsia="en-AU"/>
        </w:rPr>
        <w:t>Ombudsman Act 1989.</w:t>
      </w:r>
    </w:p>
    <w:p w14:paraId="1E88E025" w14:textId="77777777" w:rsidR="004E66EF" w:rsidRPr="004E66EF" w:rsidRDefault="004E66EF" w:rsidP="004E66EF">
      <w:pPr>
        <w:numPr>
          <w:ilvl w:val="0"/>
          <w:numId w:val="12"/>
        </w:numPr>
        <w:pBdr>
          <w:top w:val="nil"/>
          <w:left w:val="nil"/>
          <w:bottom w:val="nil"/>
          <w:right w:val="nil"/>
          <w:between w:val="nil"/>
          <w:bar w:val="nil"/>
        </w:pBdr>
        <w:spacing w:line="280" w:lineRule="atLeast"/>
        <w:ind w:left="1701" w:hanging="567"/>
        <w:rPr>
          <w:rFonts w:eastAsia="Arial Unicode MS" w:cstheme="minorHAnsi"/>
          <w:i/>
          <w:sz w:val="24"/>
          <w:szCs w:val="24"/>
          <w:lang w:val="en-US" w:eastAsia="en-AU"/>
        </w:rPr>
      </w:pPr>
      <w:r w:rsidRPr="004E66EF">
        <w:rPr>
          <w:rFonts w:eastAsia="Arial Unicode MS" w:cstheme="minorHAnsi"/>
          <w:sz w:val="24"/>
          <w:szCs w:val="24"/>
          <w:lang w:val="en-US" w:eastAsia="en-AU"/>
        </w:rPr>
        <w:t xml:space="preserve">A report regarding the findings of the entity’s investigation must be submitted as soon as practicable after the conclusion of the investigation under s17J of the </w:t>
      </w:r>
      <w:r w:rsidRPr="004E66EF">
        <w:rPr>
          <w:rFonts w:eastAsia="Arial Unicode MS" w:cstheme="minorHAnsi"/>
          <w:i/>
          <w:sz w:val="24"/>
          <w:szCs w:val="24"/>
          <w:lang w:val="en-US" w:eastAsia="en-AU"/>
        </w:rPr>
        <w:t>Ombudsman Act 1989</w:t>
      </w:r>
      <w:r w:rsidRPr="004E66EF">
        <w:rPr>
          <w:rFonts w:eastAsia="Arial Unicode MS" w:cstheme="minorHAnsi"/>
          <w:sz w:val="24"/>
          <w:szCs w:val="24"/>
          <w:lang w:val="en-US" w:eastAsia="en-AU"/>
        </w:rPr>
        <w:t>.</w:t>
      </w:r>
    </w:p>
    <w:p w14:paraId="040BBDF1" w14:textId="77777777" w:rsidR="004E66EF" w:rsidRPr="004E66EF" w:rsidRDefault="004E66EF" w:rsidP="004E66EF">
      <w:p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d)</w:t>
      </w:r>
      <w:r w:rsidRPr="004E66EF">
        <w:rPr>
          <w:rFonts w:eastAsia="Arial Unicode MS" w:cstheme="minorHAnsi"/>
          <w:sz w:val="24"/>
          <w:szCs w:val="24"/>
          <w:lang w:val="en-US" w:eastAsia="en-AU"/>
        </w:rPr>
        <w:tab/>
        <w:t>The notification of the allegation to the Reportable Conduct Scheme must be in writing and should include:  </w:t>
      </w:r>
    </w:p>
    <w:p w14:paraId="51827980" w14:textId="77777777" w:rsidR="004E66EF" w:rsidRPr="004E66EF" w:rsidRDefault="004E66EF" w:rsidP="004E66EF">
      <w:pPr>
        <w:numPr>
          <w:ilvl w:val="0"/>
          <w:numId w:val="10"/>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name, date of birth and WWCC (or WWVP) number of the employee or volunteer,  </w:t>
      </w:r>
    </w:p>
    <w:p w14:paraId="157C111F" w14:textId="77777777" w:rsidR="004E66EF" w:rsidRPr="004E66EF" w:rsidRDefault="004E66EF" w:rsidP="004E66EF">
      <w:pPr>
        <w:numPr>
          <w:ilvl w:val="0"/>
          <w:numId w:val="10"/>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name and contact details of the relevant entity and the head of the relevant entity,  </w:t>
      </w:r>
    </w:p>
    <w:p w14:paraId="53A9A222" w14:textId="77777777" w:rsidR="004E66EF" w:rsidRPr="004E66EF" w:rsidRDefault="004E66EF" w:rsidP="004E66EF">
      <w:pPr>
        <w:numPr>
          <w:ilvl w:val="0"/>
          <w:numId w:val="10"/>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details of the allegation,  </w:t>
      </w:r>
    </w:p>
    <w:p w14:paraId="2DBDE452" w14:textId="77777777" w:rsidR="004E66EF" w:rsidRPr="004E66EF" w:rsidRDefault="004E66EF" w:rsidP="004E66EF">
      <w:pPr>
        <w:numPr>
          <w:ilvl w:val="0"/>
          <w:numId w:val="10"/>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nature of the relevant entity’s initial risk assessment and risk management action,  </w:t>
      </w:r>
    </w:p>
    <w:p w14:paraId="68ECDBD4" w14:textId="77777777" w:rsidR="004E66EF" w:rsidRPr="004E66EF" w:rsidRDefault="004E66EF" w:rsidP="004E66EF">
      <w:pPr>
        <w:numPr>
          <w:ilvl w:val="0"/>
          <w:numId w:val="10"/>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if a report to police has been made, the police report reference number, </w:t>
      </w:r>
    </w:p>
    <w:p w14:paraId="61BA3D23" w14:textId="77777777" w:rsidR="004E66EF" w:rsidRPr="004E66EF" w:rsidRDefault="004E66EF" w:rsidP="004E66EF">
      <w:pPr>
        <w:numPr>
          <w:ilvl w:val="0"/>
          <w:numId w:val="10"/>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if a report has been made under </w:t>
      </w:r>
      <w:r w:rsidRPr="004E66EF">
        <w:rPr>
          <w:rFonts w:eastAsia="Arial Unicode MS" w:cstheme="minorHAnsi"/>
          <w:b/>
          <w:sz w:val="24"/>
          <w:szCs w:val="24"/>
          <w:lang w:val="en-US" w:eastAsia="en-AU"/>
        </w:rPr>
        <w:t>Mandatory Reporting Legislation</w:t>
      </w:r>
      <w:r w:rsidRPr="004E66EF">
        <w:rPr>
          <w:rFonts w:eastAsia="Arial Unicode MS" w:cstheme="minorHAnsi"/>
          <w:sz w:val="24"/>
          <w:szCs w:val="24"/>
          <w:lang w:val="en-US" w:eastAsia="en-AU"/>
        </w:rPr>
        <w:t>. the report reference number, and </w:t>
      </w:r>
    </w:p>
    <w:p w14:paraId="40C861D9" w14:textId="77777777" w:rsidR="004E66EF" w:rsidRPr="004E66EF" w:rsidRDefault="004E66EF" w:rsidP="004E66EF">
      <w:pPr>
        <w:numPr>
          <w:ilvl w:val="0"/>
          <w:numId w:val="10"/>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names of other relevant entities that employ or engage the employee. </w:t>
      </w:r>
    </w:p>
    <w:p w14:paraId="625E9E84"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lang w:val="en-US" w:eastAsia="en-AU"/>
        </w:rPr>
      </w:pPr>
    </w:p>
    <w:p w14:paraId="62F4223D" w14:textId="77777777"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val="en-US" w:eastAsia="en-AU"/>
        </w:rPr>
      </w:pPr>
      <w:r w:rsidRPr="004E66EF">
        <w:rPr>
          <w:rFonts w:eastAsia="Helvetica Neue" w:cstheme="minorHAnsi"/>
          <w:b/>
          <w:sz w:val="32"/>
          <w:szCs w:val="26"/>
          <w:lang w:val="en-US" w:eastAsia="en-AU"/>
        </w:rPr>
        <w:t>3. Risk Assessment</w:t>
      </w:r>
    </w:p>
    <w:p w14:paraId="4AD27AC4" w14:textId="7FC10F09" w:rsidR="004E66EF" w:rsidRPr="004E66EF" w:rsidRDefault="004E66EF" w:rsidP="004E66EF">
      <w:pPr>
        <w:numPr>
          <w:ilvl w:val="0"/>
          <w:numId w:val="21"/>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In addition to considering or making a report under section 2 above, the Safe Church Team and Pastoral Staff must conduct a risk assessment relating to the safety of the complainant or any other children or vulnerable people and take reasonable precautions to </w:t>
      </w:r>
      <w:r w:rsidR="004C5535" w:rsidRPr="004E66EF">
        <w:rPr>
          <w:rFonts w:eastAsia="Arial Unicode MS" w:cstheme="minorHAnsi"/>
          <w:sz w:val="24"/>
          <w:szCs w:val="24"/>
          <w:bdr w:val="nil"/>
          <w:lang w:val="en-US"/>
        </w:rPr>
        <w:t>minimize</w:t>
      </w:r>
      <w:r w:rsidRPr="004E66EF">
        <w:rPr>
          <w:rFonts w:eastAsia="Arial Unicode MS" w:cstheme="minorHAnsi"/>
          <w:sz w:val="24"/>
          <w:szCs w:val="24"/>
          <w:bdr w:val="nil"/>
          <w:lang w:val="en-US"/>
        </w:rPr>
        <w:t xml:space="preserve"> those risks. </w:t>
      </w:r>
    </w:p>
    <w:p w14:paraId="07BC8DAB" w14:textId="77777777" w:rsidR="004E66EF" w:rsidRPr="004E66EF" w:rsidRDefault="004E66EF" w:rsidP="004E66EF">
      <w:pPr>
        <w:numPr>
          <w:ilvl w:val="0"/>
          <w:numId w:val="21"/>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The Church should be careful not to prejudice ongoing criminal investigations and so there may be a need to initiate risk management without alerting the person subject of the complaint.  </w:t>
      </w:r>
    </w:p>
    <w:p w14:paraId="67939224" w14:textId="2D779386" w:rsidR="004E66EF" w:rsidRPr="004E66EF" w:rsidRDefault="004E66EF" w:rsidP="004E66EF">
      <w:pPr>
        <w:numPr>
          <w:ilvl w:val="0"/>
          <w:numId w:val="21"/>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Subject to the view of government authorities, if the Church has received a plausible complaint (</w:t>
      </w:r>
      <w:r w:rsidR="00BF2431" w:rsidRPr="004E66EF">
        <w:rPr>
          <w:rFonts w:eastAsia="Arial Unicode MS" w:cstheme="minorHAnsi"/>
          <w:sz w:val="24"/>
          <w:szCs w:val="24"/>
          <w:bdr w:val="nil"/>
          <w:lang w:val="en-US"/>
        </w:rPr>
        <w:t>i.e., /</w:t>
      </w:r>
      <w:r w:rsidRPr="004E66EF">
        <w:rPr>
          <w:rFonts w:eastAsia="Arial Unicode MS" w:cstheme="minorHAnsi"/>
          <w:sz w:val="24"/>
          <w:szCs w:val="24"/>
          <w:bdr w:val="nil"/>
          <w:lang w:val="en-US"/>
        </w:rPr>
        <w:t xml:space="preserve"> not clearly false or vexatious) of Child Sexual Abuse or </w:t>
      </w:r>
      <w:r w:rsidRPr="004E66EF">
        <w:rPr>
          <w:rFonts w:eastAsia="Arial Unicode MS" w:cstheme="minorHAnsi"/>
          <w:sz w:val="24"/>
          <w:szCs w:val="24"/>
          <w:bdr w:val="nil"/>
          <w:lang w:val="en-US"/>
        </w:rPr>
        <w:lastRenderedPageBreak/>
        <w:t>Sexual Misconduct involving a Child and the complaint relates to a staff member or volunteer who is engaged in child-related work (in NSW), or a Regulated activity (in ACT) then the Church Leadership is to suspend the person from such duties while the complaint is considered in accordance with this Procedure. </w:t>
      </w:r>
    </w:p>
    <w:p w14:paraId="235A51B0"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lang w:val="en-US" w:eastAsia="en-AU"/>
        </w:rPr>
      </w:pPr>
    </w:p>
    <w:p w14:paraId="5AFC81E9" w14:textId="77777777" w:rsidR="004E66EF" w:rsidRPr="004E66EF" w:rsidRDefault="004E66EF" w:rsidP="004E66EF">
      <w:pPr>
        <w:keepNext/>
        <w:keepLines/>
        <w:numPr>
          <w:ilvl w:val="0"/>
          <w:numId w:val="7"/>
        </w:numPr>
        <w:pBdr>
          <w:top w:val="nil"/>
          <w:left w:val="nil"/>
          <w:bottom w:val="nil"/>
          <w:right w:val="nil"/>
          <w:between w:val="nil"/>
          <w:bar w:val="nil"/>
        </w:pBdr>
        <w:spacing w:before="40" w:line="240" w:lineRule="auto"/>
        <w:outlineLvl w:val="1"/>
        <w:rPr>
          <w:rFonts w:eastAsia="Helvetica Neue" w:cstheme="minorHAnsi"/>
          <w:b/>
          <w:sz w:val="32"/>
          <w:szCs w:val="26"/>
          <w:lang w:val="en-US" w:eastAsia="en-AU"/>
        </w:rPr>
      </w:pPr>
      <w:r w:rsidRPr="004E66EF">
        <w:rPr>
          <w:rFonts w:eastAsia="Helvetica Neue" w:cstheme="minorHAnsi"/>
          <w:b/>
          <w:sz w:val="32"/>
          <w:szCs w:val="26"/>
          <w:lang w:eastAsia="en-AU"/>
        </w:rPr>
        <w:t>Appointing a person to handle complaint</w:t>
      </w:r>
      <w:r w:rsidRPr="004E66EF">
        <w:rPr>
          <w:rFonts w:eastAsia="Helvetica Neue" w:cstheme="minorHAnsi"/>
          <w:b/>
          <w:sz w:val="32"/>
          <w:szCs w:val="26"/>
          <w:lang w:val="en-US" w:eastAsia="en-AU"/>
        </w:rPr>
        <w:t> </w:t>
      </w:r>
    </w:p>
    <w:p w14:paraId="2410B198" w14:textId="77777777" w:rsidR="004E66EF" w:rsidRPr="004E66EF" w:rsidRDefault="004E66EF" w:rsidP="004E66EF">
      <w:pPr>
        <w:numPr>
          <w:ilvl w:val="0"/>
          <w:numId w:val="22"/>
        </w:numPr>
        <w:pBdr>
          <w:top w:val="nil"/>
          <w:left w:val="nil"/>
          <w:bottom w:val="nil"/>
          <w:right w:val="nil"/>
          <w:between w:val="nil"/>
          <w:bar w:val="nil"/>
        </w:pBdr>
        <w:spacing w:line="280" w:lineRule="atLeast"/>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val="en-US" w:eastAsia="en-AU"/>
        </w:rPr>
        <w:t>Where a matter is to be investigated under this Procedure, the Church Leadership is to appoint a person to handle the complaint (the Investigator).  </w:t>
      </w:r>
    </w:p>
    <w:p w14:paraId="2F79E7EA" w14:textId="77777777" w:rsidR="004E66EF" w:rsidRPr="004E66EF" w:rsidRDefault="004E66EF" w:rsidP="004E66EF">
      <w:pPr>
        <w:numPr>
          <w:ilvl w:val="0"/>
          <w:numId w:val="22"/>
        </w:numPr>
        <w:pBdr>
          <w:top w:val="nil"/>
          <w:left w:val="nil"/>
          <w:bottom w:val="nil"/>
          <w:right w:val="nil"/>
          <w:between w:val="nil"/>
          <w:bar w:val="nil"/>
        </w:pBdr>
        <w:spacing w:line="280" w:lineRule="atLeast"/>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val="en-US" w:eastAsia="en-AU"/>
        </w:rPr>
        <w:t>In appointing the Investigator, the Church Leadership will avoid conflicts of interest (for example where there may be a close personal relationship between the subject of the complaint and the proposed investigator).   </w:t>
      </w:r>
    </w:p>
    <w:p w14:paraId="72C2D1B9" w14:textId="77777777" w:rsidR="004E66EF" w:rsidRPr="004E66EF" w:rsidRDefault="004E66EF" w:rsidP="004E66EF">
      <w:pPr>
        <w:numPr>
          <w:ilvl w:val="0"/>
          <w:numId w:val="22"/>
        </w:numPr>
        <w:pBdr>
          <w:top w:val="nil"/>
          <w:left w:val="nil"/>
          <w:bottom w:val="nil"/>
          <w:right w:val="nil"/>
          <w:between w:val="nil"/>
          <w:bar w:val="nil"/>
        </w:pBdr>
        <w:spacing w:line="280" w:lineRule="atLeast"/>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val="en-US" w:eastAsia="en-AU"/>
        </w:rPr>
        <w:t>For any matters related to any form of harm or abuse of a child, the Investigator should be an external person (unless this is not reasonably practicable and a suitably qualified and independent internal Investigator is available).</w:t>
      </w:r>
    </w:p>
    <w:p w14:paraId="36F49E9E" w14:textId="24F5523C" w:rsidR="004E66EF" w:rsidRDefault="004E66EF" w:rsidP="004E66EF">
      <w:pPr>
        <w:numPr>
          <w:ilvl w:val="0"/>
          <w:numId w:val="22"/>
        </w:numPr>
        <w:pBdr>
          <w:top w:val="nil"/>
          <w:left w:val="nil"/>
          <w:bottom w:val="nil"/>
          <w:right w:val="nil"/>
          <w:between w:val="nil"/>
          <w:bar w:val="nil"/>
        </w:pBdr>
        <w:spacing w:line="280" w:lineRule="atLeast"/>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val="en-US" w:eastAsia="en-AU"/>
        </w:rPr>
        <w:t>Church leaders should contact the Baptist Churches of NSW &amp; ACT Ministry Standards Manager on 1300 647 780 for assistance in identifying an external Investigator.  </w:t>
      </w:r>
    </w:p>
    <w:p w14:paraId="726089F5" w14:textId="77777777" w:rsidR="004C5535" w:rsidRPr="004E66EF" w:rsidRDefault="004C5535" w:rsidP="004C5535">
      <w:pPr>
        <w:pBdr>
          <w:top w:val="nil"/>
          <w:left w:val="nil"/>
          <w:bottom w:val="nil"/>
          <w:right w:val="nil"/>
          <w:between w:val="nil"/>
          <w:bar w:val="nil"/>
        </w:pBdr>
        <w:spacing w:line="280" w:lineRule="atLeast"/>
        <w:ind w:left="1134"/>
        <w:textAlignment w:val="baseline"/>
        <w:rPr>
          <w:rFonts w:eastAsia="Times New Roman" w:cstheme="minorHAnsi"/>
          <w:sz w:val="24"/>
          <w:szCs w:val="24"/>
          <w:lang w:val="en-US" w:eastAsia="en-AU"/>
        </w:rPr>
      </w:pPr>
    </w:p>
    <w:p w14:paraId="6175E957" w14:textId="77777777"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val="en-US" w:eastAsia="en-AU"/>
        </w:rPr>
      </w:pPr>
      <w:r w:rsidRPr="004E66EF">
        <w:rPr>
          <w:rFonts w:eastAsia="Helvetica Neue" w:cstheme="minorHAnsi"/>
          <w:b/>
          <w:sz w:val="32"/>
          <w:szCs w:val="26"/>
          <w:lang w:val="en-US" w:eastAsia="en-AU"/>
        </w:rPr>
        <w:t xml:space="preserve">5. Providing Support </w:t>
      </w:r>
    </w:p>
    <w:p w14:paraId="36C75874"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bdr w:val="nil"/>
          <w:lang w:val="en-US"/>
        </w:rPr>
      </w:pPr>
      <w:r w:rsidRPr="004E66EF">
        <w:rPr>
          <w:rFonts w:eastAsia="Arial Unicode MS" w:cstheme="minorHAnsi"/>
          <w:sz w:val="24"/>
          <w:szCs w:val="24"/>
          <w:bdr w:val="nil"/>
        </w:rPr>
        <w:t>The Church is to ensure that support is provided to both the Complainant and the Respondent, including:</w:t>
      </w:r>
      <w:r w:rsidRPr="004E66EF">
        <w:rPr>
          <w:rFonts w:eastAsia="Arial Unicode MS" w:cstheme="minorHAnsi"/>
          <w:sz w:val="24"/>
          <w:szCs w:val="24"/>
          <w:bdr w:val="nil"/>
          <w:lang w:val="en-US"/>
        </w:rPr>
        <w:t> </w:t>
      </w:r>
    </w:p>
    <w:p w14:paraId="18993B40" w14:textId="77777777" w:rsidR="004E66EF" w:rsidRPr="004E66EF" w:rsidRDefault="004E66EF" w:rsidP="004E66EF">
      <w:pPr>
        <w:numPr>
          <w:ilvl w:val="0"/>
          <w:numId w:val="15"/>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providing them with a contact person to who they can direct inquiries about the progress of the complaint; </w:t>
      </w:r>
    </w:p>
    <w:p w14:paraId="4982C950" w14:textId="77777777" w:rsidR="004E66EF" w:rsidRPr="004E66EF" w:rsidRDefault="004E66EF" w:rsidP="004E66EF">
      <w:pPr>
        <w:numPr>
          <w:ilvl w:val="0"/>
          <w:numId w:val="15"/>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offering them a support person; and </w:t>
      </w:r>
    </w:p>
    <w:p w14:paraId="3971CB58" w14:textId="77777777" w:rsidR="004E66EF" w:rsidRPr="004E66EF" w:rsidRDefault="004E66EF" w:rsidP="004E66EF">
      <w:pPr>
        <w:numPr>
          <w:ilvl w:val="0"/>
          <w:numId w:val="15"/>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considering providing them with access to counselling and other support services. </w:t>
      </w:r>
    </w:p>
    <w:p w14:paraId="23BB178F" w14:textId="77777777" w:rsidR="004C5535" w:rsidRPr="00C430DE" w:rsidRDefault="004C5535" w:rsidP="004E66EF">
      <w:pPr>
        <w:keepNext/>
        <w:keepLines/>
        <w:pBdr>
          <w:top w:val="nil"/>
          <w:left w:val="nil"/>
          <w:bottom w:val="nil"/>
          <w:right w:val="nil"/>
          <w:between w:val="nil"/>
          <w:bar w:val="nil"/>
        </w:pBdr>
        <w:spacing w:before="40" w:line="240" w:lineRule="auto"/>
        <w:outlineLvl w:val="1"/>
        <w:rPr>
          <w:rFonts w:eastAsia="Helvetica Neue" w:cstheme="minorHAnsi"/>
          <w:b/>
          <w:sz w:val="24"/>
          <w:szCs w:val="24"/>
          <w:lang w:val="en-US" w:eastAsia="en-AU"/>
        </w:rPr>
      </w:pPr>
    </w:p>
    <w:p w14:paraId="61235668" w14:textId="48CCB31D"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val="en-US" w:eastAsia="en-AU"/>
        </w:rPr>
      </w:pPr>
      <w:r w:rsidRPr="004E66EF">
        <w:rPr>
          <w:rFonts w:eastAsia="Helvetica Neue" w:cstheme="minorHAnsi"/>
          <w:b/>
          <w:sz w:val="32"/>
          <w:szCs w:val="26"/>
          <w:lang w:val="en-US" w:eastAsia="en-AU"/>
        </w:rPr>
        <w:t>6. Investigating the complaint</w:t>
      </w:r>
    </w:p>
    <w:p w14:paraId="3548DABE" w14:textId="77777777" w:rsidR="004E66EF" w:rsidRPr="004E66EF" w:rsidRDefault="004E66EF" w:rsidP="004E66EF">
      <w:pPr>
        <w:numPr>
          <w:ilvl w:val="1"/>
          <w:numId w:val="25"/>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The Investigator is to investigate the complaint (or concern, or allegation if the investigation arises from information about Reportable Conduct that did not come in the form of a complaint) </w:t>
      </w:r>
    </w:p>
    <w:p w14:paraId="46FC6B89" w14:textId="77777777" w:rsidR="004E66EF" w:rsidRPr="004E66EF" w:rsidRDefault="004E66EF" w:rsidP="004E66EF">
      <w:pPr>
        <w:numPr>
          <w:ilvl w:val="1"/>
          <w:numId w:val="25"/>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In Investigating the complaint, the Investigator is to:</w:t>
      </w:r>
    </w:p>
    <w:p w14:paraId="5CB64FAB" w14:textId="77777777" w:rsidR="004E66EF" w:rsidRPr="004E66EF" w:rsidRDefault="004E66EF" w:rsidP="004E66EF">
      <w:pPr>
        <w:numPr>
          <w:ilvl w:val="2"/>
          <w:numId w:val="26"/>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act in good faith, without bias and without unreasonable delay; </w:t>
      </w:r>
    </w:p>
    <w:p w14:paraId="591B3859" w14:textId="77777777" w:rsidR="004E66EF" w:rsidRPr="004E66EF" w:rsidRDefault="004E66EF" w:rsidP="004E66EF">
      <w:pPr>
        <w:numPr>
          <w:ilvl w:val="2"/>
          <w:numId w:val="26"/>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collect and document evidence, including by conducting interviews and taking statements from the complainant and other witnesses; and</w:t>
      </w:r>
    </w:p>
    <w:p w14:paraId="64C7FE14" w14:textId="54948E64" w:rsidR="00C430DE" w:rsidRPr="00C430DE" w:rsidRDefault="004E66EF" w:rsidP="00C430DE">
      <w:pPr>
        <w:numPr>
          <w:ilvl w:val="2"/>
          <w:numId w:val="26"/>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maintain a record of all relevant evidence obtained and steps taken in the investigation.</w:t>
      </w:r>
    </w:p>
    <w:p w14:paraId="2FB55768" w14:textId="62277D66" w:rsidR="004E66EF" w:rsidRPr="004E66EF" w:rsidRDefault="004E66EF" w:rsidP="004E66EF">
      <w:pPr>
        <w:numPr>
          <w:ilvl w:val="1"/>
          <w:numId w:val="25"/>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If the matter is related to a Reportable Conduct Allegation, the Investigator is to consider matters in division six of the </w:t>
      </w:r>
      <w:r w:rsidRPr="004E66EF">
        <w:rPr>
          <w:rFonts w:eastAsia="Arial Unicode MS" w:cstheme="minorHAnsi"/>
          <w:i/>
          <w:sz w:val="24"/>
          <w:szCs w:val="24"/>
          <w:bdr w:val="nil"/>
          <w:lang w:val="en-US"/>
        </w:rPr>
        <w:t>Children’s Guardian Act</w:t>
      </w:r>
      <w:r w:rsidRPr="004E66EF">
        <w:rPr>
          <w:rFonts w:eastAsia="Arial Unicode MS" w:cstheme="minorHAnsi"/>
          <w:sz w:val="24"/>
          <w:szCs w:val="24"/>
          <w:bdr w:val="nil"/>
          <w:lang w:val="en-US"/>
        </w:rPr>
        <w:t xml:space="preserve"> (2019) including:</w:t>
      </w:r>
    </w:p>
    <w:p w14:paraId="5AE6EB39" w14:textId="7EC698A7" w:rsidR="004E66EF" w:rsidRPr="004E66EF" w:rsidRDefault="004E66EF" w:rsidP="004E66EF">
      <w:pPr>
        <w:numPr>
          <w:ilvl w:val="0"/>
          <w:numId w:val="27"/>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the nature of the reportable allegation and any </w:t>
      </w:r>
      <w:r w:rsidR="00BF2431" w:rsidRPr="004E66EF">
        <w:rPr>
          <w:rFonts w:eastAsia="Arial Unicode MS" w:cstheme="minorHAnsi"/>
          <w:sz w:val="24"/>
          <w:szCs w:val="24"/>
          <w:bdr w:val="nil"/>
          <w:lang w:val="en-US"/>
        </w:rPr>
        <w:t>defense</w:t>
      </w:r>
      <w:r w:rsidRPr="004E66EF">
        <w:rPr>
          <w:rFonts w:eastAsia="Arial Unicode MS" w:cstheme="minorHAnsi"/>
          <w:sz w:val="24"/>
          <w:szCs w:val="24"/>
          <w:bdr w:val="nil"/>
          <w:lang w:val="en-US"/>
        </w:rPr>
        <w:t>;</w:t>
      </w:r>
    </w:p>
    <w:p w14:paraId="67DADD9E" w14:textId="77777777" w:rsidR="004E66EF" w:rsidRPr="004E66EF" w:rsidRDefault="004E66EF" w:rsidP="004E66EF">
      <w:pPr>
        <w:numPr>
          <w:ilvl w:val="0"/>
          <w:numId w:val="27"/>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lang w:val="en-US"/>
        </w:rPr>
        <w:t>the gravity of the matters alleged; and</w:t>
      </w:r>
    </w:p>
    <w:p w14:paraId="013E7249" w14:textId="77777777" w:rsidR="00C430DE" w:rsidRDefault="00C430DE" w:rsidP="00C430DE">
      <w:pPr>
        <w:pBdr>
          <w:top w:val="nil"/>
          <w:left w:val="nil"/>
          <w:bottom w:val="nil"/>
          <w:right w:val="nil"/>
          <w:between w:val="nil"/>
          <w:bar w:val="nil"/>
        </w:pBdr>
        <w:spacing w:line="280" w:lineRule="atLeast"/>
        <w:ind w:left="1701"/>
        <w:rPr>
          <w:rFonts w:eastAsia="Arial Unicode MS" w:cstheme="minorHAnsi"/>
          <w:sz w:val="24"/>
          <w:szCs w:val="24"/>
          <w:bdr w:val="nil"/>
          <w:lang w:val="en-US"/>
        </w:rPr>
      </w:pPr>
    </w:p>
    <w:p w14:paraId="5274F686" w14:textId="4A64347D" w:rsidR="004E66EF" w:rsidRPr="004E66EF" w:rsidRDefault="004E66EF" w:rsidP="004E66EF">
      <w:pPr>
        <w:numPr>
          <w:ilvl w:val="0"/>
          <w:numId w:val="27"/>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lang w:val="en-US"/>
        </w:rPr>
        <w:t>whether the reportable allegation relates to conduct that is in breach of the Code of Ethics and Conduct, the Code of Conduct and/or accepted community standards. </w:t>
      </w:r>
    </w:p>
    <w:p w14:paraId="6C2263BE" w14:textId="77777777" w:rsidR="004E66EF" w:rsidRPr="00C430DE" w:rsidRDefault="004E66EF" w:rsidP="004E66EF">
      <w:pPr>
        <w:pBdr>
          <w:top w:val="nil"/>
          <w:left w:val="nil"/>
          <w:bottom w:val="nil"/>
          <w:right w:val="nil"/>
          <w:between w:val="nil"/>
          <w:bar w:val="nil"/>
        </w:pBdr>
        <w:spacing w:line="280" w:lineRule="atLeast"/>
        <w:ind w:left="1701"/>
        <w:rPr>
          <w:rFonts w:eastAsia="Arial Unicode MS" w:cstheme="minorHAnsi"/>
          <w:bdr w:val="nil"/>
          <w:lang w:val="en-US"/>
        </w:rPr>
      </w:pPr>
    </w:p>
    <w:p w14:paraId="7E5973E5" w14:textId="77777777"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val="en-US" w:eastAsia="en-AU"/>
        </w:rPr>
      </w:pPr>
      <w:r w:rsidRPr="004E66EF">
        <w:rPr>
          <w:rFonts w:eastAsia="Helvetica Neue" w:cstheme="minorHAnsi"/>
          <w:b/>
          <w:sz w:val="32"/>
          <w:szCs w:val="26"/>
          <w:lang w:val="en-US" w:eastAsia="en-AU"/>
        </w:rPr>
        <w:t>7. Putting the complaint to the Respondent</w:t>
      </w:r>
    </w:p>
    <w:p w14:paraId="0AA8C122" w14:textId="77777777" w:rsidR="004E66EF" w:rsidRPr="004E66EF" w:rsidRDefault="004E66EF" w:rsidP="004E66EF">
      <w:pPr>
        <w:numPr>
          <w:ilvl w:val="0"/>
          <w:numId w:val="23"/>
        </w:numPr>
        <w:pBdr>
          <w:top w:val="nil"/>
          <w:left w:val="nil"/>
          <w:bottom w:val="nil"/>
          <w:right w:val="nil"/>
          <w:between w:val="nil"/>
          <w:bar w:val="nil"/>
        </w:pBdr>
        <w:spacing w:line="280" w:lineRule="atLeast"/>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val="en-US" w:eastAsia="en-AU"/>
        </w:rPr>
        <w:t>The Investigator is to put the complaint in writing to the person whose conduct is subject of the complaint (the respondent). </w:t>
      </w:r>
    </w:p>
    <w:p w14:paraId="0705F68B" w14:textId="77777777" w:rsidR="004E66EF" w:rsidRPr="004E66EF" w:rsidRDefault="004E66EF" w:rsidP="004E66EF">
      <w:pPr>
        <w:numPr>
          <w:ilvl w:val="0"/>
          <w:numId w:val="23"/>
        </w:numPr>
        <w:pBdr>
          <w:top w:val="nil"/>
          <w:left w:val="nil"/>
          <w:bottom w:val="nil"/>
          <w:right w:val="nil"/>
          <w:between w:val="nil"/>
          <w:bar w:val="nil"/>
        </w:pBdr>
        <w:spacing w:line="280" w:lineRule="atLeast"/>
        <w:ind w:left="1134" w:hanging="567"/>
        <w:textAlignment w:val="baseline"/>
        <w:rPr>
          <w:rFonts w:eastAsia="Times New Roman" w:cstheme="minorHAnsi"/>
          <w:sz w:val="24"/>
          <w:szCs w:val="24"/>
          <w:lang w:val="en-US" w:eastAsia="en-AU"/>
        </w:rPr>
      </w:pPr>
      <w:r w:rsidRPr="004E66EF">
        <w:rPr>
          <w:rFonts w:eastAsia="Times New Roman" w:cstheme="minorHAnsi"/>
          <w:sz w:val="24"/>
          <w:szCs w:val="24"/>
          <w:lang w:val="en-US" w:eastAsia="en-AU"/>
        </w:rPr>
        <w:t>In doing so, the Investigator is to: </w:t>
      </w:r>
    </w:p>
    <w:p w14:paraId="0ACFE706" w14:textId="77777777" w:rsidR="004E66EF" w:rsidRPr="004E66EF" w:rsidRDefault="004E66EF" w:rsidP="004E66EF">
      <w:pPr>
        <w:numPr>
          <w:ilvl w:val="2"/>
          <w:numId w:val="24"/>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set out the complaint with sufficient detail for the respondent to understand the complaint; </w:t>
      </w:r>
    </w:p>
    <w:p w14:paraId="64DE9151" w14:textId="77777777" w:rsidR="004E66EF" w:rsidRPr="004E66EF" w:rsidRDefault="004E66EF" w:rsidP="004E66EF">
      <w:pPr>
        <w:numPr>
          <w:ilvl w:val="2"/>
          <w:numId w:val="24"/>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state the part of the </w:t>
      </w:r>
      <w:r w:rsidRPr="004E66EF">
        <w:rPr>
          <w:rFonts w:eastAsia="Arial Unicode MS" w:cstheme="minorHAnsi"/>
          <w:i/>
          <w:sz w:val="24"/>
          <w:szCs w:val="24"/>
          <w:lang w:val="en-US" w:eastAsia="en-AU"/>
        </w:rPr>
        <w:t>Code of Conduct</w:t>
      </w:r>
      <w:r w:rsidRPr="004E66EF">
        <w:rPr>
          <w:rFonts w:eastAsia="Arial Unicode MS" w:cstheme="minorHAnsi"/>
          <w:sz w:val="24"/>
          <w:szCs w:val="24"/>
          <w:lang w:val="en-US" w:eastAsia="en-AU"/>
        </w:rPr>
        <w:t xml:space="preserve"> that is alleged to have been breached; </w:t>
      </w:r>
    </w:p>
    <w:p w14:paraId="4979BCD9" w14:textId="77777777" w:rsidR="004E66EF" w:rsidRPr="004E66EF" w:rsidRDefault="004E66EF" w:rsidP="004E66EF">
      <w:pPr>
        <w:numPr>
          <w:ilvl w:val="2"/>
          <w:numId w:val="24"/>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set out the potential adverse outcomes for the respondent in the event that there is a finding that the respondent breached the </w:t>
      </w:r>
      <w:r w:rsidRPr="004E66EF">
        <w:rPr>
          <w:rFonts w:eastAsia="Arial Unicode MS" w:cstheme="minorHAnsi"/>
          <w:i/>
          <w:sz w:val="24"/>
          <w:szCs w:val="24"/>
          <w:lang w:val="en-US" w:eastAsia="en-AU"/>
        </w:rPr>
        <w:t>Code of Conduct</w:t>
      </w:r>
      <w:r w:rsidRPr="004E66EF">
        <w:rPr>
          <w:rFonts w:eastAsia="Arial Unicode MS" w:cstheme="minorHAnsi"/>
          <w:sz w:val="24"/>
          <w:szCs w:val="24"/>
          <w:lang w:val="en-US" w:eastAsia="en-AU"/>
        </w:rPr>
        <w:t>; and </w:t>
      </w:r>
    </w:p>
    <w:p w14:paraId="5E4EA44D" w14:textId="77777777" w:rsidR="004E66EF" w:rsidRPr="004E66EF" w:rsidRDefault="004E66EF" w:rsidP="004E66EF">
      <w:pPr>
        <w:numPr>
          <w:ilvl w:val="2"/>
          <w:numId w:val="24"/>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provide the respondent with an opportunity to respond to the complaint in writing and within a stated timeframe not exceeding 2 weeks.  </w:t>
      </w:r>
    </w:p>
    <w:p w14:paraId="5B370F4B" w14:textId="77777777" w:rsidR="004C5535" w:rsidRDefault="004C5535"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eastAsia="en-AU"/>
        </w:rPr>
      </w:pPr>
    </w:p>
    <w:p w14:paraId="0A8C6138" w14:textId="1FB7C715"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val="en-US" w:eastAsia="en-AU"/>
        </w:rPr>
      </w:pPr>
      <w:r w:rsidRPr="004E66EF">
        <w:rPr>
          <w:rFonts w:eastAsia="Helvetica Neue" w:cstheme="minorHAnsi"/>
          <w:b/>
          <w:sz w:val="32"/>
          <w:szCs w:val="26"/>
          <w:lang w:eastAsia="en-AU"/>
        </w:rPr>
        <w:t>8. Putting any further adverse information to the respondent</w:t>
      </w:r>
      <w:r w:rsidRPr="004E66EF">
        <w:rPr>
          <w:rFonts w:eastAsia="Helvetica Neue" w:cstheme="minorHAnsi"/>
          <w:b/>
          <w:sz w:val="32"/>
          <w:szCs w:val="26"/>
          <w:lang w:val="en-US" w:eastAsia="en-AU"/>
        </w:rPr>
        <w:t> </w:t>
      </w:r>
    </w:p>
    <w:p w14:paraId="5D5156C1"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bdr w:val="nil"/>
          <w:lang w:val="en-US"/>
        </w:rPr>
      </w:pPr>
      <w:r w:rsidRPr="004E66EF">
        <w:rPr>
          <w:rFonts w:eastAsia="Arial Unicode MS" w:cstheme="minorHAnsi"/>
          <w:sz w:val="24"/>
          <w:szCs w:val="24"/>
          <w:bdr w:val="nil"/>
          <w:lang w:val="en-US"/>
        </w:rPr>
        <w:t>If, in the course of the investigation, further adverse information is brought forward in relation to the respondent, the Investigator will: </w:t>
      </w:r>
    </w:p>
    <w:p w14:paraId="147A0F32" w14:textId="77777777" w:rsidR="004E66EF" w:rsidRPr="004E66EF" w:rsidRDefault="004E66EF" w:rsidP="004E66EF">
      <w:pPr>
        <w:numPr>
          <w:ilvl w:val="2"/>
          <w:numId w:val="28"/>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advise the respondent in writing of the further adverse information; and </w:t>
      </w:r>
    </w:p>
    <w:p w14:paraId="29A5A5EA" w14:textId="202DDF1D" w:rsidR="004E66EF" w:rsidRDefault="004E66EF" w:rsidP="004E66EF">
      <w:pPr>
        <w:numPr>
          <w:ilvl w:val="2"/>
          <w:numId w:val="28"/>
        </w:num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provide the respondent the opportunity to respond to the information. </w:t>
      </w:r>
    </w:p>
    <w:p w14:paraId="1AD53022" w14:textId="77777777" w:rsidR="004C5535" w:rsidRPr="004E66EF" w:rsidRDefault="004C5535" w:rsidP="004C5535">
      <w:pPr>
        <w:pBdr>
          <w:top w:val="nil"/>
          <w:left w:val="nil"/>
          <w:bottom w:val="nil"/>
          <w:right w:val="nil"/>
          <w:between w:val="nil"/>
          <w:bar w:val="nil"/>
        </w:pBdr>
        <w:spacing w:line="280" w:lineRule="atLeast"/>
        <w:ind w:left="1134"/>
        <w:rPr>
          <w:rFonts w:eastAsia="Arial Unicode MS" w:cstheme="minorHAnsi"/>
          <w:sz w:val="24"/>
          <w:szCs w:val="24"/>
          <w:lang w:val="en-US" w:eastAsia="en-AU"/>
        </w:rPr>
      </w:pPr>
    </w:p>
    <w:p w14:paraId="52DAD70D" w14:textId="77777777" w:rsidR="004E66EF" w:rsidRPr="004E66EF" w:rsidRDefault="004E66EF" w:rsidP="004E66EF">
      <w:pPr>
        <w:keepNext/>
        <w:keepLines/>
        <w:pBdr>
          <w:top w:val="nil"/>
          <w:left w:val="nil"/>
          <w:bottom w:val="nil"/>
          <w:right w:val="nil"/>
          <w:between w:val="nil"/>
          <w:bar w:val="nil"/>
        </w:pBdr>
        <w:spacing w:before="40" w:line="240" w:lineRule="auto"/>
        <w:outlineLvl w:val="1"/>
        <w:rPr>
          <w:rFonts w:eastAsia="Helvetica Neue" w:cstheme="minorHAnsi"/>
          <w:b/>
          <w:sz w:val="32"/>
          <w:szCs w:val="26"/>
          <w:lang w:eastAsia="en-AU"/>
        </w:rPr>
      </w:pPr>
      <w:r w:rsidRPr="004E66EF">
        <w:rPr>
          <w:rFonts w:eastAsia="Helvetica Neue" w:cstheme="minorHAnsi"/>
          <w:b/>
          <w:sz w:val="32"/>
          <w:szCs w:val="26"/>
          <w:lang w:eastAsia="en-AU"/>
        </w:rPr>
        <w:t xml:space="preserve">9. Investigators findings </w:t>
      </w:r>
    </w:p>
    <w:p w14:paraId="2A46E640" w14:textId="77777777" w:rsidR="004E66EF" w:rsidRPr="004E66EF" w:rsidRDefault="004E66EF" w:rsidP="004E66EF">
      <w:pPr>
        <w:numPr>
          <w:ilvl w:val="0"/>
          <w:numId w:val="29"/>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The Investigator must provide a written report which sets out: </w:t>
      </w:r>
    </w:p>
    <w:p w14:paraId="7CFC01DC" w14:textId="77777777" w:rsidR="004E66EF" w:rsidRPr="004E66EF" w:rsidRDefault="004E66EF" w:rsidP="004E66EF">
      <w:pPr>
        <w:numPr>
          <w:ilvl w:val="2"/>
          <w:numId w:val="8"/>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complaint; </w:t>
      </w:r>
    </w:p>
    <w:p w14:paraId="6AE0423D" w14:textId="77777777" w:rsidR="004E66EF" w:rsidRPr="004E66EF" w:rsidRDefault="004E66EF" w:rsidP="004E66EF">
      <w:pPr>
        <w:numPr>
          <w:ilvl w:val="2"/>
          <w:numId w:val="8"/>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the part of the </w:t>
      </w:r>
      <w:r w:rsidRPr="004E66EF">
        <w:rPr>
          <w:rFonts w:eastAsia="Arial Unicode MS" w:cstheme="minorHAnsi"/>
          <w:i/>
          <w:sz w:val="24"/>
          <w:szCs w:val="24"/>
          <w:lang w:val="en-US" w:eastAsia="en-AU"/>
        </w:rPr>
        <w:t>Code of Conduct</w:t>
      </w:r>
      <w:r w:rsidRPr="004E66EF">
        <w:rPr>
          <w:rFonts w:eastAsia="Arial Unicode MS" w:cstheme="minorHAnsi"/>
          <w:sz w:val="24"/>
          <w:szCs w:val="24"/>
          <w:lang w:val="en-US" w:eastAsia="en-AU"/>
        </w:rPr>
        <w:t xml:space="preserve"> that is alleged to have been breached; </w:t>
      </w:r>
    </w:p>
    <w:p w14:paraId="385A1EF6" w14:textId="77777777" w:rsidR="004E66EF" w:rsidRPr="004E66EF" w:rsidRDefault="004E66EF" w:rsidP="004E66EF">
      <w:pPr>
        <w:numPr>
          <w:ilvl w:val="2"/>
          <w:numId w:val="8"/>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proposed finding</w:t>
      </w:r>
    </w:p>
    <w:p w14:paraId="7462A67F" w14:textId="48AB0767" w:rsidR="004E66EF" w:rsidRPr="004E66EF" w:rsidRDefault="004E66EF" w:rsidP="004E66EF">
      <w:pPr>
        <w:numPr>
          <w:ilvl w:val="2"/>
          <w:numId w:val="8"/>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evidence relied upon to make the finding, including the response of the respondent (if any) to the complaint; and</w:t>
      </w:r>
    </w:p>
    <w:p w14:paraId="079A3BE5" w14:textId="366A69AC" w:rsidR="004E66EF" w:rsidRPr="004E66EF" w:rsidRDefault="004E66EF" w:rsidP="004E66EF">
      <w:pPr>
        <w:numPr>
          <w:ilvl w:val="2"/>
          <w:numId w:val="8"/>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a finding about whether the complaint is sustained or not sustained (with reference to section 40 of the </w:t>
      </w:r>
      <w:r w:rsidRPr="004E66EF">
        <w:rPr>
          <w:rFonts w:eastAsia="Arial Unicode MS" w:cstheme="minorHAnsi"/>
          <w:i/>
          <w:sz w:val="24"/>
          <w:szCs w:val="24"/>
          <w:lang w:val="en-US" w:eastAsia="en-AU"/>
        </w:rPr>
        <w:t xml:space="preserve">Children’s Guardian Act 2019 and </w:t>
      </w:r>
      <w:r w:rsidRPr="004E66EF">
        <w:rPr>
          <w:rFonts w:eastAsia="Arial Unicode MS" w:cstheme="minorHAnsi"/>
          <w:sz w:val="24"/>
          <w:szCs w:val="24"/>
          <w:lang w:val="en-US" w:eastAsia="en-AU"/>
        </w:rPr>
        <w:t xml:space="preserve">the standard of proof of the ‘balance of probabilities’ as set out in </w:t>
      </w:r>
      <w:r w:rsidRPr="004E66EF">
        <w:rPr>
          <w:rFonts w:eastAsia="Arial Unicode MS" w:cstheme="minorHAnsi"/>
          <w:i/>
          <w:sz w:val="24"/>
          <w:szCs w:val="24"/>
          <w:lang w:val="en-US" w:eastAsia="en-AU"/>
        </w:rPr>
        <w:t>Briginshaw v Briginshaw</w:t>
      </w:r>
      <w:r w:rsidRPr="004E66EF">
        <w:rPr>
          <w:rFonts w:eastAsia="Arial Unicode MS" w:cstheme="minorHAnsi"/>
          <w:i/>
          <w:sz w:val="24"/>
          <w:szCs w:val="24"/>
          <w:vertAlign w:val="superscript"/>
          <w:lang w:val="en-US" w:eastAsia="en-AU"/>
        </w:rPr>
        <w:t>1</w:t>
      </w:r>
      <w:r w:rsidRPr="004E66EF">
        <w:rPr>
          <w:rFonts w:eastAsia="Arial Unicode MS" w:cstheme="minorHAnsi"/>
          <w:sz w:val="24"/>
          <w:szCs w:val="24"/>
          <w:lang w:val="en-US" w:eastAsia="en-AU"/>
        </w:rPr>
        <w:t>).</w:t>
      </w:r>
    </w:p>
    <w:p w14:paraId="42F86714" w14:textId="77777777" w:rsidR="004E66EF" w:rsidRPr="004E66EF" w:rsidRDefault="004E66EF" w:rsidP="004E66EF">
      <w:pPr>
        <w:numPr>
          <w:ilvl w:val="2"/>
          <w:numId w:val="8"/>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possible outcomes or consequences that the Church Leadership may consider implementing</w:t>
      </w:r>
    </w:p>
    <w:p w14:paraId="4E974E85" w14:textId="77777777" w:rsidR="004E66EF" w:rsidRPr="004E66EF" w:rsidRDefault="004E66EF" w:rsidP="004E66EF">
      <w:pPr>
        <w:numPr>
          <w:ilvl w:val="0"/>
          <w:numId w:val="29"/>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If the matter relates to an allegation of Reportable Conduct the Investigator should ensure that the report also sets out </w:t>
      </w:r>
    </w:p>
    <w:p w14:paraId="1B5254E2" w14:textId="77777777" w:rsidR="00C430DE" w:rsidRDefault="00C430DE" w:rsidP="00C430DE">
      <w:pPr>
        <w:pBdr>
          <w:top w:val="nil"/>
          <w:left w:val="nil"/>
          <w:bottom w:val="nil"/>
          <w:right w:val="nil"/>
          <w:between w:val="nil"/>
          <w:bar w:val="nil"/>
        </w:pBdr>
        <w:spacing w:line="280" w:lineRule="atLeast"/>
        <w:ind w:left="1701"/>
        <w:rPr>
          <w:rFonts w:eastAsia="Arial Unicode MS" w:cstheme="minorHAnsi"/>
          <w:sz w:val="24"/>
          <w:szCs w:val="24"/>
          <w:bdr w:val="nil"/>
          <w:lang w:val="en-US"/>
        </w:rPr>
      </w:pPr>
    </w:p>
    <w:p w14:paraId="1DAC1F82" w14:textId="5B8513B8" w:rsidR="004E66EF" w:rsidRPr="004E66EF" w:rsidRDefault="004E66EF" w:rsidP="004E66EF">
      <w:pPr>
        <w:numPr>
          <w:ilvl w:val="0"/>
          <w:numId w:val="13"/>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lang w:val="en-US"/>
        </w:rPr>
        <w:t>information about the facts and circumstances of the reportable allegation, and  </w:t>
      </w:r>
    </w:p>
    <w:p w14:paraId="6F4173DF" w14:textId="77777777" w:rsidR="004E66EF" w:rsidRPr="004E66EF" w:rsidRDefault="004E66EF" w:rsidP="004E66EF">
      <w:pPr>
        <w:numPr>
          <w:ilvl w:val="0"/>
          <w:numId w:val="13"/>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lang w:val="en-US"/>
        </w:rPr>
        <w:t>the findings after completing the investigation including an analysis of the evidence and the rationale for the findings,  </w:t>
      </w:r>
    </w:p>
    <w:p w14:paraId="3D073450" w14:textId="77777777" w:rsidR="004E66EF" w:rsidRPr="004E66EF" w:rsidRDefault="004E66EF" w:rsidP="004E66EF">
      <w:pPr>
        <w:numPr>
          <w:ilvl w:val="0"/>
          <w:numId w:val="13"/>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lang w:val="en-US"/>
        </w:rPr>
        <w:t>a copy of any written submission made by the employee or volunteer </w:t>
      </w:r>
    </w:p>
    <w:p w14:paraId="586EB61B" w14:textId="77777777" w:rsidR="004E66EF" w:rsidRPr="004E66EF" w:rsidRDefault="004E66EF" w:rsidP="004E66EF">
      <w:pPr>
        <w:numPr>
          <w:ilvl w:val="0"/>
          <w:numId w:val="13"/>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lang w:val="en-US"/>
        </w:rPr>
        <w:t>any copies of documents in the relevant entity’s possession that are relevant to the report, including transcripts of interviews and copies of evidence.  </w:t>
      </w:r>
    </w:p>
    <w:p w14:paraId="2A4D09DE" w14:textId="77777777" w:rsidR="004E66EF" w:rsidRPr="004E66EF" w:rsidRDefault="004E66EF" w:rsidP="004E66EF">
      <w:pPr>
        <w:pBdr>
          <w:top w:val="nil"/>
          <w:left w:val="nil"/>
          <w:bottom w:val="nil"/>
          <w:right w:val="nil"/>
          <w:between w:val="nil"/>
          <w:bar w:val="nil"/>
        </w:pBdr>
        <w:spacing w:line="240" w:lineRule="auto"/>
        <w:ind w:left="1134" w:hanging="567"/>
        <w:rPr>
          <w:rFonts w:eastAsia="Arial Unicode MS" w:cstheme="minorHAnsi"/>
          <w:sz w:val="24"/>
          <w:szCs w:val="24"/>
          <w:bdr w:val="nil"/>
          <w:lang w:val="en-US"/>
        </w:rPr>
      </w:pPr>
      <w:r w:rsidRPr="004E66EF">
        <w:rPr>
          <w:rFonts w:eastAsia="Arial Unicode MS" w:cstheme="minorHAnsi"/>
          <w:sz w:val="24"/>
          <w:szCs w:val="24"/>
          <w:bdr w:val="nil"/>
        </w:rPr>
        <w:t>c)</w:t>
      </w:r>
      <w:r w:rsidRPr="004E66EF">
        <w:rPr>
          <w:rFonts w:eastAsia="Arial Unicode MS" w:cstheme="minorHAnsi"/>
          <w:sz w:val="24"/>
          <w:szCs w:val="24"/>
          <w:bdr w:val="nil"/>
        </w:rPr>
        <w:tab/>
        <w:t xml:space="preserve">The Investigator’s Report will be provided to </w:t>
      </w:r>
    </w:p>
    <w:p w14:paraId="68805E3E" w14:textId="77777777" w:rsidR="004E66EF" w:rsidRPr="004E66EF" w:rsidRDefault="004E66EF" w:rsidP="004E66EF">
      <w:pPr>
        <w:numPr>
          <w:ilvl w:val="2"/>
          <w:numId w:val="16"/>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eastAsia="en-AU"/>
        </w:rPr>
        <w:t>the Church Leadership</w:t>
      </w:r>
      <w:r w:rsidRPr="004E66EF">
        <w:rPr>
          <w:rFonts w:eastAsia="Arial Unicode MS" w:cstheme="minorHAnsi"/>
          <w:sz w:val="24"/>
          <w:szCs w:val="24"/>
          <w:lang w:val="en-US" w:eastAsia="en-AU"/>
        </w:rPr>
        <w:t>; and</w:t>
      </w:r>
    </w:p>
    <w:p w14:paraId="4726E473" w14:textId="624CEAEC" w:rsidR="004C5535" w:rsidRDefault="004E66EF" w:rsidP="004C5535">
      <w:pPr>
        <w:numPr>
          <w:ilvl w:val="2"/>
          <w:numId w:val="16"/>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Baptist Churches of NSW &amp; ACT Ministry Standards Manager (</w:t>
      </w:r>
      <w:hyperlink r:id="rId7" w:history="1">
        <w:r w:rsidRPr="004E66EF">
          <w:rPr>
            <w:rFonts w:eastAsia="Arial Unicode MS" w:cstheme="minorHAnsi"/>
            <w:sz w:val="24"/>
            <w:szCs w:val="24"/>
            <w:u w:val="single"/>
            <w:lang w:val="en-US" w:eastAsia="en-AU"/>
          </w:rPr>
          <w:t>standards@nswactbaptists.org.au</w:t>
        </w:r>
      </w:hyperlink>
      <w:r w:rsidRPr="004E66EF">
        <w:rPr>
          <w:rFonts w:eastAsia="Arial Unicode MS" w:cstheme="minorHAnsi"/>
          <w:sz w:val="24"/>
          <w:szCs w:val="24"/>
          <w:lang w:val="en-US" w:eastAsia="en-AU"/>
        </w:rPr>
        <w:t>)</w:t>
      </w:r>
    </w:p>
    <w:p w14:paraId="2F51EEEC" w14:textId="12D788EA" w:rsidR="004E66EF" w:rsidRPr="004E66EF" w:rsidRDefault="004E66EF" w:rsidP="004C5535">
      <w:pPr>
        <w:pBdr>
          <w:top w:val="nil"/>
          <w:left w:val="nil"/>
          <w:bottom w:val="nil"/>
          <w:right w:val="nil"/>
          <w:between w:val="nil"/>
          <w:bar w:val="nil"/>
        </w:pBdr>
        <w:spacing w:line="280" w:lineRule="atLeast"/>
        <w:ind w:left="1134" w:hanging="567"/>
        <w:rPr>
          <w:rFonts w:eastAsia="Arial Unicode MS" w:cstheme="minorHAnsi"/>
          <w:sz w:val="24"/>
          <w:szCs w:val="24"/>
          <w:lang w:val="en-US" w:eastAsia="en-AU"/>
        </w:rPr>
      </w:pPr>
      <w:r w:rsidRPr="004E66EF">
        <w:rPr>
          <w:rFonts w:eastAsia="Arial Unicode MS" w:cstheme="minorHAnsi"/>
          <w:sz w:val="24"/>
          <w:szCs w:val="24"/>
          <w:lang w:val="en-US" w:eastAsia="en-AU"/>
        </w:rPr>
        <w:t xml:space="preserve">d) </w:t>
      </w:r>
      <w:r w:rsidRPr="004E66EF">
        <w:rPr>
          <w:rFonts w:eastAsia="Arial Unicode MS" w:cstheme="minorHAnsi"/>
          <w:sz w:val="24"/>
          <w:szCs w:val="24"/>
          <w:lang w:val="en-US" w:eastAsia="en-AU"/>
        </w:rPr>
        <w:tab/>
        <w:t>A summary of the Investigator’s report will be provided to the Respondent along with an invitation to respond in writing to the Church Leadership within a defined time</w:t>
      </w:r>
      <w:r w:rsidR="004C5535">
        <w:rPr>
          <w:rFonts w:eastAsia="Arial Unicode MS" w:cstheme="minorHAnsi"/>
          <w:sz w:val="24"/>
          <w:szCs w:val="24"/>
          <w:lang w:val="en-US" w:eastAsia="en-AU"/>
        </w:rPr>
        <w:t xml:space="preserve"> </w:t>
      </w:r>
      <w:r w:rsidRPr="004E66EF">
        <w:rPr>
          <w:rFonts w:eastAsia="Arial Unicode MS" w:cstheme="minorHAnsi"/>
          <w:sz w:val="24"/>
          <w:szCs w:val="24"/>
          <w:lang w:val="en-US" w:eastAsia="en-AU"/>
        </w:rPr>
        <w:t>frame</w:t>
      </w:r>
      <w:r w:rsidR="004C5535">
        <w:rPr>
          <w:rFonts w:eastAsia="Arial Unicode MS" w:cstheme="minorHAnsi"/>
          <w:sz w:val="24"/>
          <w:szCs w:val="24"/>
          <w:lang w:val="en-US" w:eastAsia="en-AU"/>
        </w:rPr>
        <w:t xml:space="preserve"> </w:t>
      </w:r>
      <w:r w:rsidRPr="004E66EF">
        <w:rPr>
          <w:rFonts w:eastAsia="Arial Unicode MS" w:cstheme="minorHAnsi"/>
          <w:sz w:val="24"/>
          <w:szCs w:val="24"/>
          <w:lang w:val="en-US" w:eastAsia="en-AU"/>
        </w:rPr>
        <w:t>written notice of the possible consequences if the Investigator’s Report is accepted by the Church Leadership. This may include suspension, termination from duties for volunteers, termination of engagement for staff. It may also require notice to Police, Ombudsman and/or the Office of Children’s Guardian, which may impact the individual’s WWCC or WWVP clearance.</w:t>
      </w:r>
    </w:p>
    <w:p w14:paraId="75479046" w14:textId="77777777" w:rsidR="004E66EF" w:rsidRPr="004E66EF" w:rsidRDefault="004E66EF" w:rsidP="004E66EF">
      <w:pPr>
        <w:spacing w:line="240" w:lineRule="auto"/>
        <w:textAlignment w:val="baseline"/>
        <w:rPr>
          <w:rFonts w:eastAsia="Times New Roman" w:cstheme="minorHAnsi"/>
          <w:sz w:val="24"/>
          <w:szCs w:val="24"/>
          <w:lang w:val="en-US" w:eastAsia="en-AU"/>
        </w:rPr>
      </w:pPr>
    </w:p>
    <w:p w14:paraId="5576C4A4" w14:textId="77777777" w:rsidR="004E66EF" w:rsidRPr="004E66EF" w:rsidRDefault="004E66EF" w:rsidP="004E66EF">
      <w:pPr>
        <w:keepNext/>
        <w:keepLines/>
        <w:pBdr>
          <w:top w:val="nil"/>
          <w:left w:val="nil"/>
          <w:bottom w:val="nil"/>
          <w:right w:val="nil"/>
          <w:between w:val="nil"/>
          <w:bar w:val="nil"/>
        </w:pBdr>
        <w:spacing w:before="40" w:line="240" w:lineRule="auto"/>
        <w:ind w:left="360" w:hanging="360"/>
        <w:outlineLvl w:val="1"/>
        <w:rPr>
          <w:rFonts w:eastAsia="Helvetica Neue" w:cstheme="minorHAnsi"/>
          <w:b/>
          <w:sz w:val="32"/>
          <w:szCs w:val="26"/>
          <w:lang w:val="en-US" w:eastAsia="en-AU"/>
        </w:rPr>
      </w:pPr>
      <w:r w:rsidRPr="004E66EF">
        <w:rPr>
          <w:rFonts w:eastAsia="Helvetica Neue" w:cstheme="minorHAnsi"/>
          <w:b/>
          <w:sz w:val="32"/>
          <w:szCs w:val="26"/>
          <w:lang w:eastAsia="en-AU"/>
        </w:rPr>
        <w:t>10. Determination of Complaint and Outcomes</w:t>
      </w:r>
      <w:r w:rsidRPr="004E66EF">
        <w:rPr>
          <w:rFonts w:eastAsia="Helvetica Neue" w:cstheme="minorHAnsi"/>
          <w:b/>
          <w:sz w:val="32"/>
          <w:szCs w:val="26"/>
          <w:lang w:val="en-US" w:eastAsia="en-AU"/>
        </w:rPr>
        <w:t> </w:t>
      </w:r>
    </w:p>
    <w:p w14:paraId="0ACBD810" w14:textId="77777777" w:rsidR="004E66EF" w:rsidRPr="004E66EF" w:rsidRDefault="004E66EF" w:rsidP="004E66EF">
      <w:pPr>
        <w:numPr>
          <w:ilvl w:val="0"/>
          <w:numId w:val="30"/>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The Church Leadership is to consider the report of the Investigator and to decide whether to accept the finding put forward by the Investigator.  </w:t>
      </w:r>
    </w:p>
    <w:p w14:paraId="492CA153" w14:textId="77777777" w:rsidR="004E66EF" w:rsidRPr="004E66EF" w:rsidRDefault="004E66EF" w:rsidP="004E66EF">
      <w:pPr>
        <w:numPr>
          <w:ilvl w:val="0"/>
          <w:numId w:val="30"/>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In doing so, the Church Leadership is to consider all of the relevant material available. </w:t>
      </w:r>
    </w:p>
    <w:p w14:paraId="5035B9E1" w14:textId="77777777" w:rsidR="004E66EF" w:rsidRPr="004E66EF" w:rsidRDefault="004E66EF" w:rsidP="004E66EF">
      <w:pPr>
        <w:numPr>
          <w:ilvl w:val="0"/>
          <w:numId w:val="30"/>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If the Church Leadership makes a determination that a complaint is sustained and the </w:t>
      </w:r>
      <w:r w:rsidRPr="004E66EF">
        <w:rPr>
          <w:rFonts w:eastAsia="Arial Unicode MS" w:cstheme="minorHAnsi"/>
          <w:i/>
          <w:sz w:val="24"/>
          <w:szCs w:val="24"/>
          <w:bdr w:val="nil"/>
          <w:lang w:val="en-US"/>
        </w:rPr>
        <w:t>Code of Conduct</w:t>
      </w:r>
      <w:r w:rsidRPr="004E66EF">
        <w:rPr>
          <w:rFonts w:eastAsia="Arial Unicode MS" w:cstheme="minorHAnsi"/>
          <w:sz w:val="24"/>
          <w:szCs w:val="24"/>
          <w:bdr w:val="nil"/>
          <w:lang w:val="en-US"/>
        </w:rPr>
        <w:t xml:space="preserve"> has been breached, they are to determine an outcome for the respondent, which may include, but is not limited to: </w:t>
      </w:r>
    </w:p>
    <w:p w14:paraId="3828C694" w14:textId="77777777" w:rsidR="004E66EF" w:rsidRPr="004E66EF" w:rsidRDefault="004E66EF" w:rsidP="004E66EF">
      <w:pPr>
        <w:numPr>
          <w:ilvl w:val="0"/>
          <w:numId w:val="31"/>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termination of employment/engagement for staff or volunteers; </w:t>
      </w:r>
    </w:p>
    <w:p w14:paraId="0F56ED71" w14:textId="327B9B97" w:rsidR="004E66EF" w:rsidRPr="004E66EF" w:rsidRDefault="004E66EF" w:rsidP="004E66EF">
      <w:pPr>
        <w:numPr>
          <w:ilvl w:val="0"/>
          <w:numId w:val="31"/>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suspension from employment/engagement for staff or volunteers, for a period of time; and </w:t>
      </w:r>
    </w:p>
    <w:p w14:paraId="14DFBB14" w14:textId="548B2BF8" w:rsidR="004E66EF" w:rsidRPr="004E66EF" w:rsidRDefault="004E66EF" w:rsidP="004E66EF">
      <w:pPr>
        <w:numPr>
          <w:ilvl w:val="0"/>
          <w:numId w:val="31"/>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imposing conditions on the employment/engagement of staff or volunteers. </w:t>
      </w:r>
    </w:p>
    <w:p w14:paraId="6618BC7D" w14:textId="77777777" w:rsidR="004E66EF" w:rsidRPr="004E66EF" w:rsidRDefault="004E66EF" w:rsidP="004E66EF">
      <w:pPr>
        <w:numPr>
          <w:ilvl w:val="0"/>
          <w:numId w:val="30"/>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If the Church Leadership does not accept the Investigators finding, the Church Leadership should decide whether there is another available finding on the basis of the evidence presented to it, and record written reasons for departing from Investigators finding (and if relevant, propose an outcome for the respondent as above). </w:t>
      </w:r>
    </w:p>
    <w:p w14:paraId="5E03F986" w14:textId="77777777" w:rsidR="004E66EF" w:rsidRPr="004E66EF" w:rsidRDefault="004E66EF" w:rsidP="004E66EF">
      <w:pPr>
        <w:pBdr>
          <w:top w:val="nil"/>
          <w:left w:val="nil"/>
          <w:bottom w:val="nil"/>
          <w:right w:val="nil"/>
          <w:between w:val="nil"/>
          <w:bar w:val="nil"/>
        </w:pBdr>
        <w:spacing w:line="240" w:lineRule="auto"/>
        <w:rPr>
          <w:rFonts w:eastAsia="Arial Unicode MS" w:cstheme="minorHAnsi"/>
          <w:sz w:val="24"/>
          <w:szCs w:val="24"/>
          <w:bdr w:val="nil"/>
          <w:lang w:val="en-US"/>
        </w:rPr>
      </w:pPr>
    </w:p>
    <w:p w14:paraId="59887C05" w14:textId="77777777" w:rsidR="004E66EF" w:rsidRPr="004E66EF" w:rsidRDefault="004E66EF" w:rsidP="004E66EF">
      <w:pPr>
        <w:keepNext/>
        <w:keepLines/>
        <w:pBdr>
          <w:top w:val="nil"/>
          <w:left w:val="nil"/>
          <w:bottom w:val="nil"/>
          <w:right w:val="nil"/>
          <w:between w:val="nil"/>
          <w:bar w:val="nil"/>
        </w:pBdr>
        <w:spacing w:before="40" w:line="240" w:lineRule="auto"/>
        <w:ind w:left="360" w:hanging="360"/>
        <w:outlineLvl w:val="1"/>
        <w:rPr>
          <w:rFonts w:eastAsia="Helvetica Neue" w:cstheme="minorHAnsi"/>
          <w:b/>
          <w:sz w:val="32"/>
          <w:szCs w:val="26"/>
          <w:lang w:eastAsia="en-AU"/>
        </w:rPr>
      </w:pPr>
      <w:r w:rsidRPr="004E66EF">
        <w:rPr>
          <w:rFonts w:eastAsia="Helvetica Neue" w:cstheme="minorHAnsi"/>
          <w:b/>
          <w:sz w:val="32"/>
          <w:szCs w:val="26"/>
          <w:lang w:eastAsia="en-AU"/>
        </w:rPr>
        <w:lastRenderedPageBreak/>
        <w:t>11. Communication of Outcome</w:t>
      </w:r>
    </w:p>
    <w:p w14:paraId="0890238D" w14:textId="77777777" w:rsidR="004E66EF" w:rsidRPr="004E66EF" w:rsidRDefault="004E66EF" w:rsidP="004E66EF">
      <w:pPr>
        <w:numPr>
          <w:ilvl w:val="1"/>
          <w:numId w:val="17"/>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The respondent will be informed in writing of the: </w:t>
      </w:r>
    </w:p>
    <w:p w14:paraId="1CB08781" w14:textId="77777777" w:rsidR="004E66EF" w:rsidRPr="004E66EF" w:rsidRDefault="004E66EF" w:rsidP="004E66EF">
      <w:pPr>
        <w:numPr>
          <w:ilvl w:val="1"/>
          <w:numId w:val="32"/>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determination of the complaint</w:t>
      </w:r>
    </w:p>
    <w:p w14:paraId="3B4B2AF1" w14:textId="77777777" w:rsidR="004E66EF" w:rsidRPr="004E66EF" w:rsidRDefault="004E66EF" w:rsidP="004E66EF">
      <w:pPr>
        <w:numPr>
          <w:ilvl w:val="1"/>
          <w:numId w:val="32"/>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any consequences arising from the determination</w:t>
      </w:r>
    </w:p>
    <w:p w14:paraId="4DBB398A" w14:textId="77777777" w:rsidR="004E66EF" w:rsidRPr="004E66EF" w:rsidRDefault="004E66EF" w:rsidP="004E66EF">
      <w:pPr>
        <w:numPr>
          <w:ilvl w:val="1"/>
          <w:numId w:val="32"/>
        </w:numPr>
        <w:pBdr>
          <w:top w:val="nil"/>
          <w:left w:val="nil"/>
          <w:bottom w:val="nil"/>
          <w:right w:val="nil"/>
          <w:between w:val="nil"/>
          <w:bar w:val="nil"/>
        </w:pBdr>
        <w:spacing w:line="280" w:lineRule="atLeast"/>
        <w:ind w:left="1701" w:hanging="567"/>
        <w:rPr>
          <w:rFonts w:eastAsia="Arial Unicode MS" w:cstheme="minorHAnsi"/>
          <w:sz w:val="24"/>
          <w:szCs w:val="24"/>
          <w:lang w:val="en-US" w:eastAsia="en-AU"/>
        </w:rPr>
      </w:pPr>
      <w:r w:rsidRPr="004E66EF">
        <w:rPr>
          <w:rFonts w:eastAsia="Arial Unicode MS" w:cstheme="minorHAnsi"/>
          <w:sz w:val="24"/>
          <w:szCs w:val="24"/>
          <w:lang w:val="en-US" w:eastAsia="en-AU"/>
        </w:rPr>
        <w:t>the reasons for the decision</w:t>
      </w:r>
    </w:p>
    <w:p w14:paraId="229B42BE" w14:textId="77777777" w:rsidR="004E66EF" w:rsidRPr="004E66EF" w:rsidRDefault="004E66EF" w:rsidP="004E66EF">
      <w:pPr>
        <w:numPr>
          <w:ilvl w:val="1"/>
          <w:numId w:val="17"/>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The person who raised the complaint will be informed of the outcome of the complaint.</w:t>
      </w:r>
    </w:p>
    <w:p w14:paraId="395C442C" w14:textId="77777777" w:rsidR="004E66EF" w:rsidRPr="004E66EF" w:rsidRDefault="004E66EF" w:rsidP="004E66EF">
      <w:pPr>
        <w:numPr>
          <w:ilvl w:val="1"/>
          <w:numId w:val="17"/>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The Baptist Churches of NSW &amp; ACT Ministry Standards Manager will be informed of the outcome of the investigation</w:t>
      </w:r>
    </w:p>
    <w:p w14:paraId="23B01AF6" w14:textId="00205F4F" w:rsidR="004E66EF" w:rsidRDefault="004E66EF" w:rsidP="004E66EF">
      <w:pPr>
        <w:numPr>
          <w:ilvl w:val="1"/>
          <w:numId w:val="17"/>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If the matter constitutes a </w:t>
      </w:r>
      <w:r w:rsidRPr="004E66EF">
        <w:rPr>
          <w:rFonts w:eastAsia="Arial Unicode MS" w:cstheme="minorHAnsi"/>
          <w:b/>
          <w:sz w:val="24"/>
          <w:szCs w:val="24"/>
          <w:bdr w:val="nil"/>
          <w:lang w:val="en-US"/>
        </w:rPr>
        <w:t>Child Abuse Offence</w:t>
      </w:r>
      <w:r w:rsidRPr="004E66EF">
        <w:rPr>
          <w:rFonts w:eastAsia="Arial Unicode MS" w:cstheme="minorHAnsi"/>
          <w:sz w:val="24"/>
          <w:szCs w:val="24"/>
          <w:bdr w:val="nil"/>
          <w:lang w:val="en-US"/>
        </w:rPr>
        <w:t xml:space="preserve"> or other serious criminal offence, a report must be made to the local police station (unless a report has already been made).</w:t>
      </w:r>
    </w:p>
    <w:p w14:paraId="36071414" w14:textId="35299DB5" w:rsidR="004E66EF" w:rsidRPr="004E66EF" w:rsidRDefault="004E66EF" w:rsidP="004E66EF">
      <w:pPr>
        <w:numPr>
          <w:ilvl w:val="1"/>
          <w:numId w:val="17"/>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lang w:val="en-US"/>
        </w:rPr>
        <w:t xml:space="preserve">If the matter is </w:t>
      </w:r>
      <w:r w:rsidRPr="004E66EF">
        <w:rPr>
          <w:rFonts w:eastAsia="Arial Unicode MS" w:cstheme="minorHAnsi"/>
          <w:sz w:val="24"/>
          <w:szCs w:val="24"/>
          <w:bdr w:val="nil"/>
        </w:rPr>
        <w:t xml:space="preserve">Reportable Conduct, the ‘Head of Entity’, must notify the Reportable Conduct Scheme (in NSW, the Office of Children’s Guardian, in ACT, the Ombudsman) in accordance with Reportable Conduct Legislation, including the: </w:t>
      </w:r>
    </w:p>
    <w:p w14:paraId="489A0C65" w14:textId="0EA6DE08" w:rsidR="004E66EF" w:rsidRPr="004E66EF" w:rsidRDefault="004E66EF" w:rsidP="004E66EF">
      <w:pPr>
        <w:numPr>
          <w:ilvl w:val="1"/>
          <w:numId w:val="33"/>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rPr>
        <w:t>Investigator’s report;</w:t>
      </w:r>
    </w:p>
    <w:p w14:paraId="58DA6352" w14:textId="77777777" w:rsidR="004E66EF" w:rsidRPr="004E66EF" w:rsidRDefault="004E66EF" w:rsidP="00507EE4">
      <w:pPr>
        <w:pBdr>
          <w:top w:val="nil"/>
          <w:left w:val="nil"/>
          <w:bottom w:val="nil"/>
          <w:right w:val="nil"/>
          <w:between w:val="nil"/>
          <w:bar w:val="nil"/>
        </w:pBdr>
        <w:spacing w:line="280" w:lineRule="atLeast"/>
        <w:ind w:left="1134"/>
        <w:rPr>
          <w:rFonts w:eastAsia="Arial Unicode MS" w:cstheme="minorHAnsi"/>
          <w:sz w:val="24"/>
          <w:szCs w:val="24"/>
          <w:bdr w:val="nil"/>
          <w:lang w:val="en-US"/>
        </w:rPr>
      </w:pPr>
      <w:r w:rsidRPr="004E66EF">
        <w:rPr>
          <w:rFonts w:eastAsia="Arial Unicode MS" w:cstheme="minorHAnsi"/>
          <w:sz w:val="24"/>
          <w:szCs w:val="24"/>
          <w:bdr w:val="nil"/>
        </w:rPr>
        <w:t>any deviation made by the Church Leadership from the Investigator’s findings, including reasons for the deviation; and</w:t>
      </w:r>
    </w:p>
    <w:p w14:paraId="4D211874" w14:textId="77777777" w:rsidR="004E66EF" w:rsidRPr="004E66EF" w:rsidRDefault="004E66EF" w:rsidP="004E66EF">
      <w:pPr>
        <w:numPr>
          <w:ilvl w:val="1"/>
          <w:numId w:val="33"/>
        </w:numPr>
        <w:pBdr>
          <w:top w:val="nil"/>
          <w:left w:val="nil"/>
          <w:bottom w:val="nil"/>
          <w:right w:val="nil"/>
          <w:between w:val="nil"/>
          <w:bar w:val="nil"/>
        </w:pBdr>
        <w:spacing w:line="280" w:lineRule="atLeast"/>
        <w:ind w:left="1701" w:hanging="567"/>
        <w:rPr>
          <w:rFonts w:eastAsia="Arial Unicode MS" w:cstheme="minorHAnsi"/>
          <w:sz w:val="24"/>
          <w:szCs w:val="24"/>
          <w:bdr w:val="nil"/>
          <w:lang w:val="en-US"/>
        </w:rPr>
      </w:pPr>
      <w:r w:rsidRPr="004E66EF">
        <w:rPr>
          <w:rFonts w:eastAsia="Arial Unicode MS" w:cstheme="minorHAnsi"/>
          <w:sz w:val="24"/>
          <w:szCs w:val="24"/>
          <w:bdr w:val="nil"/>
        </w:rPr>
        <w:t>the proposed course of action in response.</w:t>
      </w:r>
    </w:p>
    <w:p w14:paraId="09B407EA" w14:textId="77777777" w:rsidR="004E66EF" w:rsidRPr="004E66EF" w:rsidRDefault="004E66EF" w:rsidP="004E66EF">
      <w:pPr>
        <w:numPr>
          <w:ilvl w:val="1"/>
          <w:numId w:val="17"/>
        </w:numPr>
        <w:pBdr>
          <w:top w:val="nil"/>
          <w:left w:val="nil"/>
          <w:bottom w:val="nil"/>
          <w:right w:val="nil"/>
          <w:between w:val="nil"/>
          <w:bar w:val="nil"/>
        </w:pBdr>
        <w:spacing w:line="280" w:lineRule="atLeast"/>
        <w:ind w:left="1134" w:hanging="567"/>
        <w:rPr>
          <w:rFonts w:eastAsia="Arial Unicode MS" w:cstheme="minorHAnsi"/>
          <w:sz w:val="24"/>
          <w:szCs w:val="24"/>
          <w:bdr w:val="nil"/>
          <w:lang w:val="en-US"/>
        </w:rPr>
      </w:pPr>
      <w:r w:rsidRPr="004E66EF">
        <w:rPr>
          <w:rFonts w:eastAsia="Arial Unicode MS" w:cstheme="minorHAnsi"/>
          <w:sz w:val="24"/>
          <w:szCs w:val="24"/>
          <w:bdr w:val="nil"/>
        </w:rPr>
        <w:t xml:space="preserve">In NSW, if the matter relates to a finding that a staff member or volunteer has engaged in a </w:t>
      </w:r>
      <w:r w:rsidRPr="004E66EF">
        <w:rPr>
          <w:rFonts w:eastAsia="Arial Unicode MS" w:cstheme="minorHAnsi"/>
          <w:b/>
          <w:sz w:val="24"/>
          <w:szCs w:val="24"/>
          <w:bdr w:val="nil"/>
        </w:rPr>
        <w:t>Child Abuse Offence</w:t>
      </w:r>
      <w:r w:rsidRPr="004E66EF">
        <w:rPr>
          <w:rFonts w:eastAsia="Arial Unicode MS" w:cstheme="minorHAnsi"/>
          <w:sz w:val="24"/>
          <w:szCs w:val="24"/>
          <w:bdr w:val="nil"/>
        </w:rPr>
        <w:t>, Child Sexual Abuse or Sexual Misconduct involving a Child, the Church is to make a report to the NSWOCG in accordance with WWCC Legislation. The respondent should be provided with written notice of this report having been made.</w:t>
      </w:r>
    </w:p>
    <w:p w14:paraId="53AE72DD" w14:textId="77777777" w:rsidR="00D61356" w:rsidRPr="008D13F7" w:rsidRDefault="004E66EF" w:rsidP="004E66EF">
      <w:pPr>
        <w:spacing w:line="280" w:lineRule="atLeast"/>
        <w:textAlignment w:val="baseline"/>
        <w:rPr>
          <w:rFonts w:cstheme="minorHAnsi"/>
        </w:rPr>
      </w:pPr>
      <w:r w:rsidRPr="004E66EF">
        <w:rPr>
          <w:rFonts w:ascii="Arial" w:eastAsia="Times New Roman" w:hAnsi="Arial" w:cs="Arial"/>
          <w:noProof/>
          <w:color w:val="000000"/>
          <w:sz w:val="32"/>
          <w:szCs w:val="24"/>
          <w:lang w:eastAsia="en-AU"/>
        </w:rPr>
        <mc:AlternateContent>
          <mc:Choice Requires="wps">
            <w:drawing>
              <wp:anchor distT="45720" distB="45720" distL="114300" distR="114300" simplePos="0" relativeHeight="251660288" behindDoc="0" locked="0" layoutInCell="1" allowOverlap="1" wp14:anchorId="49FCAD7D" wp14:editId="1F590B56">
                <wp:simplePos x="0" y="0"/>
                <wp:positionH relativeFrom="column">
                  <wp:posOffset>133350</wp:posOffset>
                </wp:positionH>
                <wp:positionV relativeFrom="paragraph">
                  <wp:posOffset>167640</wp:posOffset>
                </wp:positionV>
                <wp:extent cx="5724525" cy="14192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19225"/>
                        </a:xfrm>
                        <a:prstGeom prst="rect">
                          <a:avLst/>
                        </a:prstGeom>
                        <a:solidFill>
                          <a:srgbClr val="47C3D3">
                            <a:alpha val="50000"/>
                          </a:srgbClr>
                        </a:solidFill>
                        <a:ln w="38100" cap="rnd">
                          <a:solidFill>
                            <a:srgbClr val="63C29D"/>
                          </a:solidFill>
                          <a:round/>
                          <a:headEnd/>
                          <a:tailEnd/>
                        </a:ln>
                      </wps:spPr>
                      <wps:txbx>
                        <w:txbxContent>
                          <w:p w14:paraId="75F92BDE" w14:textId="77777777" w:rsidR="004E66EF" w:rsidRPr="002E6163" w:rsidRDefault="004E66EF" w:rsidP="004E66EF">
                            <w:pPr>
                              <w:ind w:left="851" w:right="1133"/>
                              <w:jc w:val="center"/>
                              <w:textAlignment w:val="baseline"/>
                              <w:rPr>
                                <w:rFonts w:eastAsia="Times New Roman" w:cs="Arial"/>
                                <w:sz w:val="32"/>
                                <w:lang w:eastAsia="en-AU"/>
                              </w:rPr>
                            </w:pPr>
                            <w:r w:rsidRPr="002E6163">
                              <w:rPr>
                                <w:rFonts w:eastAsia="Times New Roman" w:cs="Arial"/>
                                <w:sz w:val="32"/>
                                <w:lang w:eastAsia="en-AU"/>
                              </w:rPr>
                              <w:t xml:space="preserve">Church leaders should seek advice from the </w:t>
                            </w:r>
                            <w:r>
                              <w:rPr>
                                <w:rFonts w:eastAsia="Times New Roman" w:cs="Arial"/>
                                <w:sz w:val="32"/>
                                <w:lang w:eastAsia="en-AU"/>
                              </w:rPr>
                              <w:t>Baptist Churches of NSW &amp; ACT</w:t>
                            </w:r>
                            <w:r w:rsidRPr="002E6163">
                              <w:rPr>
                                <w:rFonts w:eastAsia="Times New Roman" w:cs="Arial"/>
                                <w:sz w:val="32"/>
                                <w:lang w:eastAsia="en-AU"/>
                              </w:rPr>
                              <w:t xml:space="preserve"> Ministry Standards Manager on 1300 647 780 to ensure that the</w:t>
                            </w:r>
                            <w:r w:rsidRPr="002E6163">
                              <w:rPr>
                                <w:rFonts w:eastAsia="Times New Roman" w:cs="Arial"/>
                                <w:strike/>
                                <w:sz w:val="32"/>
                                <w:lang w:eastAsia="en-AU"/>
                              </w:rPr>
                              <w:t xml:space="preserve"> </w:t>
                            </w:r>
                            <w:r w:rsidRPr="002E6163">
                              <w:rPr>
                                <w:rFonts w:eastAsia="Times New Roman" w:cs="Arial"/>
                                <w:sz w:val="32"/>
                                <w:lang w:eastAsia="en-AU"/>
                              </w:rPr>
                              <w:t>determination and outcome is consistent with the evidence gathered.</w:t>
                            </w:r>
                          </w:p>
                          <w:p w14:paraId="7314E5CC" w14:textId="77777777" w:rsidR="004E66EF" w:rsidRDefault="004E66EF" w:rsidP="004E6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CAD7D" id="_x0000_t202" coordsize="21600,21600" o:spt="202" path="m,l,21600r21600,l21600,xe">
                <v:stroke joinstyle="miter"/>
                <v:path gradientshapeok="t" o:connecttype="rect"/>
              </v:shapetype>
              <v:shape id="Text Box 2" o:spid="_x0000_s1026" type="#_x0000_t202" style="position:absolute;margin-left:10.5pt;margin-top:13.2pt;width:450.75pt;height:1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" fillcolor="#47c3d3" strokecolor="#63c29d" strokeweight="3pt">
                <v:fill opacity="32896f"/>
                <v:stroke joinstyle="round" endcap="round"/>
                <v:textbox>
                  <w:txbxContent>
                    <w:p w14:paraId="75F92BDE" w14:textId="77777777" w:rsidR="004E66EF" w:rsidRPr="002E6163" w:rsidRDefault="004E66EF" w:rsidP="004E66EF">
                      <w:pPr>
                        <w:ind w:left="851" w:right="1133"/>
                        <w:jc w:val="center"/>
                        <w:textAlignment w:val="baseline"/>
                        <w:rPr>
                          <w:rFonts w:eastAsia="Times New Roman" w:cs="Arial"/>
                          <w:sz w:val="32"/>
                          <w:lang w:eastAsia="en-AU"/>
                        </w:rPr>
                      </w:pPr>
                      <w:r w:rsidRPr="002E6163">
                        <w:rPr>
                          <w:rFonts w:eastAsia="Times New Roman" w:cs="Arial"/>
                          <w:sz w:val="32"/>
                          <w:lang w:eastAsia="en-AU"/>
                        </w:rPr>
                        <w:t xml:space="preserve">Church leaders should seek advice from the </w:t>
                      </w:r>
                      <w:r>
                        <w:rPr>
                          <w:rFonts w:eastAsia="Times New Roman" w:cs="Arial"/>
                          <w:sz w:val="32"/>
                          <w:lang w:eastAsia="en-AU"/>
                        </w:rPr>
                        <w:t>Baptist Churches of NSW &amp; ACT</w:t>
                      </w:r>
                      <w:r w:rsidRPr="002E6163">
                        <w:rPr>
                          <w:rFonts w:eastAsia="Times New Roman" w:cs="Arial"/>
                          <w:sz w:val="32"/>
                          <w:lang w:eastAsia="en-AU"/>
                        </w:rPr>
                        <w:t xml:space="preserve"> Ministry Standards Manager on 1300 647 780 to ensure that the</w:t>
                      </w:r>
                      <w:r w:rsidRPr="002E6163">
                        <w:rPr>
                          <w:rFonts w:eastAsia="Times New Roman" w:cs="Arial"/>
                          <w:strike/>
                          <w:sz w:val="32"/>
                          <w:lang w:eastAsia="en-AU"/>
                        </w:rPr>
                        <w:t xml:space="preserve"> </w:t>
                      </w:r>
                      <w:r w:rsidRPr="002E6163">
                        <w:rPr>
                          <w:rFonts w:eastAsia="Times New Roman" w:cs="Arial"/>
                          <w:sz w:val="32"/>
                          <w:lang w:eastAsia="en-AU"/>
                        </w:rPr>
                        <w:t>determination and outcome is consistent with the evidence gathered.</w:t>
                      </w:r>
                    </w:p>
                    <w:p w14:paraId="7314E5CC" w14:textId="77777777" w:rsidR="004E66EF" w:rsidRDefault="004E66EF" w:rsidP="004E66EF"/>
                  </w:txbxContent>
                </v:textbox>
                <w10:wrap type="square"/>
              </v:shape>
            </w:pict>
          </mc:Fallback>
        </mc:AlternateContent>
      </w:r>
    </w:p>
    <w:sectPr w:rsidR="00D61356" w:rsidRPr="008D13F7" w:rsidSect="004F6D82">
      <w:headerReference w:type="default" r:id="rId8"/>
      <w:footerReference w:type="default" r:id="rId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216E" w14:textId="77777777" w:rsidR="001D33BC" w:rsidRDefault="001D33BC" w:rsidP="0031674C">
      <w:pPr>
        <w:spacing w:line="240" w:lineRule="auto"/>
      </w:pPr>
      <w:r>
        <w:separator/>
      </w:r>
    </w:p>
  </w:endnote>
  <w:endnote w:type="continuationSeparator" w:id="0">
    <w:p w14:paraId="5CA34CE7" w14:textId="77777777" w:rsidR="001D33BC" w:rsidRDefault="001D33BC" w:rsidP="00316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968600"/>
      <w:docPartObj>
        <w:docPartGallery w:val="Page Numbers (Bottom of Page)"/>
        <w:docPartUnique/>
      </w:docPartObj>
    </w:sdtPr>
    <w:sdtContent>
      <w:sdt>
        <w:sdtPr>
          <w:id w:val="-1705238520"/>
          <w:docPartObj>
            <w:docPartGallery w:val="Page Numbers (Top of Page)"/>
            <w:docPartUnique/>
          </w:docPartObj>
        </w:sdtPr>
        <w:sdtContent>
          <w:p w14:paraId="46022A02" w14:textId="77777777" w:rsidR="00A027D0" w:rsidRDefault="00A027D0">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864560F" w14:textId="09DCAD54" w:rsidR="00A027D0" w:rsidRPr="00A027D0" w:rsidRDefault="00A027D0" w:rsidP="00A027D0">
            <w:pPr>
              <w:jc w:val="right"/>
              <w:rPr>
                <w:rFonts w:cstheme="minorHAnsi"/>
                <w:bCs/>
                <w:i/>
              </w:rPr>
            </w:pPr>
            <w:r w:rsidRPr="00A027D0">
              <w:rPr>
                <w:rFonts w:cstheme="minorHAnsi"/>
                <w:bCs/>
                <w:i/>
              </w:rPr>
              <w:t xml:space="preserve">Updated: </w:t>
            </w:r>
            <w:r w:rsidR="00A57776">
              <w:rPr>
                <w:rFonts w:cstheme="minorHAnsi"/>
                <w:bCs/>
                <w:i/>
              </w:rPr>
              <w:t>Aug 2022</w:t>
            </w:r>
          </w:p>
          <w:p w14:paraId="6CE98CA0" w14:textId="6459042D" w:rsidR="00A027D0" w:rsidRDefault="00000000" w:rsidP="00A027D0">
            <w:pPr>
              <w:pStyle w:val="Footer"/>
              <w:jc w:val="right"/>
            </w:pPr>
          </w:p>
        </w:sdtContent>
      </w:sdt>
    </w:sdtContent>
  </w:sdt>
  <w:p w14:paraId="6C7AD988" w14:textId="1CAF11BE" w:rsidR="00805516" w:rsidRPr="00A027D0" w:rsidRDefault="00805516" w:rsidP="00A0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9082" w14:textId="77777777" w:rsidR="001D33BC" w:rsidRDefault="001D33BC" w:rsidP="0031674C">
      <w:pPr>
        <w:spacing w:line="240" w:lineRule="auto"/>
      </w:pPr>
      <w:r>
        <w:separator/>
      </w:r>
    </w:p>
  </w:footnote>
  <w:footnote w:type="continuationSeparator" w:id="0">
    <w:p w14:paraId="31FFB792" w14:textId="77777777" w:rsidR="001D33BC" w:rsidRDefault="001D33BC" w:rsidP="00316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8D6D" w14:textId="77777777" w:rsidR="0031674C" w:rsidRPr="0031674C" w:rsidRDefault="0031674C" w:rsidP="0031674C">
    <w:pPr>
      <w:jc w:val="center"/>
      <w:rPr>
        <w:rFonts w:ascii="Rockwell" w:hAnsi="Rockwell" w:cs="Times New Roman"/>
        <w:b/>
        <w:sz w:val="44"/>
        <w:szCs w:val="44"/>
      </w:rPr>
    </w:pPr>
    <w:r w:rsidRPr="0031674C">
      <w:rPr>
        <w:rFonts w:ascii="Rockwell" w:hAnsi="Rockwell" w:cs="Times New Roman"/>
        <w:noProof/>
        <w:lang w:eastAsia="en-AU"/>
      </w:rPr>
      <w:drawing>
        <wp:anchor distT="0" distB="0" distL="114300" distR="114300" simplePos="0" relativeHeight="251659264" behindDoc="0" locked="0" layoutInCell="1" allowOverlap="1" wp14:anchorId="112B3F20" wp14:editId="432177AE">
          <wp:simplePos x="0" y="0"/>
          <wp:positionH relativeFrom="column">
            <wp:posOffset>-581025</wp:posOffset>
          </wp:positionH>
          <wp:positionV relativeFrom="paragraph">
            <wp:posOffset>-259715</wp:posOffset>
          </wp:positionV>
          <wp:extent cx="1198245" cy="1335405"/>
          <wp:effectExtent l="0" t="0" r="1905" b="0"/>
          <wp:wrapSquare wrapText="bothSides"/>
          <wp:docPr id="1" name="Picture 1" descr="E:\P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B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74C">
      <w:rPr>
        <w:rFonts w:ascii="Rockwell" w:hAnsi="Rockwell" w:cs="Times New Roman"/>
        <w:b/>
        <w:sz w:val="44"/>
        <w:szCs w:val="44"/>
      </w:rPr>
      <w:t xml:space="preserve">PENRITH </w:t>
    </w:r>
    <w:smartTag w:uri="urn:schemas-microsoft-com:office:smarttags" w:element="PlaceName">
      <w:r w:rsidRPr="0031674C">
        <w:rPr>
          <w:rFonts w:ascii="Rockwell" w:hAnsi="Rockwell" w:cs="Times New Roman"/>
          <w:b/>
          <w:sz w:val="44"/>
          <w:szCs w:val="44"/>
        </w:rPr>
        <w:t>BAPTIST</w:t>
      </w:r>
    </w:smartTag>
    <w:r w:rsidRPr="0031674C">
      <w:rPr>
        <w:rFonts w:ascii="Rockwell" w:hAnsi="Rockwell" w:cs="Times New Roman"/>
        <w:b/>
        <w:sz w:val="44"/>
        <w:szCs w:val="44"/>
      </w:rPr>
      <w:t xml:space="preserve"> </w:t>
    </w:r>
    <w:smartTag w:uri="urn:schemas-microsoft-com:office:smarttags" w:element="PlaceType">
      <w:r w:rsidRPr="0031674C">
        <w:rPr>
          <w:rFonts w:ascii="Rockwell" w:hAnsi="Rockwell" w:cs="Times New Roman"/>
          <w:b/>
          <w:sz w:val="44"/>
          <w:szCs w:val="44"/>
        </w:rPr>
        <w:t>CHURCH</w:t>
      </w:r>
    </w:smartTag>
  </w:p>
  <w:p w14:paraId="4DBF5AF3" w14:textId="4B566ECC" w:rsidR="0031674C" w:rsidRPr="0031674C" w:rsidRDefault="0031674C" w:rsidP="0031674C">
    <w:pPr>
      <w:jc w:val="center"/>
      <w:rPr>
        <w:rFonts w:ascii="Rockwell" w:hAnsi="Rockwell" w:cs="Times New Roman"/>
        <w:b/>
      </w:rPr>
    </w:pPr>
    <w:r w:rsidRPr="0031674C">
      <w:rPr>
        <w:rFonts w:ascii="Rockwell" w:hAnsi="Rockwell" w:cs="Times New Roman"/>
        <w:b/>
      </w:rPr>
      <w:t>3 – 11 Morello Terrace, Caddens 2747</w:t>
    </w:r>
  </w:p>
  <w:p w14:paraId="4110F9A3" w14:textId="2C6A5BAD" w:rsidR="0031674C" w:rsidRPr="0031674C" w:rsidRDefault="0031674C" w:rsidP="0031674C">
    <w:pPr>
      <w:jc w:val="center"/>
      <w:rPr>
        <w:rFonts w:ascii="Rockwell" w:hAnsi="Rockwell" w:cs="Times New Roman"/>
        <w:b/>
      </w:rPr>
    </w:pPr>
    <w:r w:rsidRPr="0031674C">
      <w:rPr>
        <w:rFonts w:ascii="Rockwell" w:hAnsi="Rockwell" w:cs="Times New Roman"/>
        <w:b/>
      </w:rPr>
      <w:t>PO Box 35 KINGSWOOD NSW  2747</w:t>
    </w:r>
  </w:p>
  <w:p w14:paraId="4345C87E" w14:textId="314013B6" w:rsidR="0031674C" w:rsidRPr="0031674C" w:rsidRDefault="0031674C" w:rsidP="0031674C">
    <w:pPr>
      <w:jc w:val="center"/>
      <w:rPr>
        <w:rStyle w:val="Hyperlink"/>
        <w:rFonts w:ascii="Rockwell" w:hAnsi="Rockwell" w:cs="Times New Roman"/>
        <w:b/>
        <w:color w:val="auto"/>
        <w:sz w:val="20"/>
        <w:szCs w:val="20"/>
      </w:rPr>
    </w:pPr>
    <w:r w:rsidRPr="0031674C">
      <w:rPr>
        <w:rFonts w:ascii="Rockwell" w:hAnsi="Rockwell" w:cs="Times New Roman"/>
        <w:b/>
        <w:sz w:val="20"/>
        <w:szCs w:val="20"/>
      </w:rPr>
      <w:t xml:space="preserve">Ph: 02 4721 2446      Email: </w:t>
    </w:r>
    <w:r w:rsidRPr="00507EE4">
      <w:rPr>
        <w:rFonts w:ascii="Rockwell" w:hAnsi="Rockwell" w:cs="Times New Roman"/>
        <w:b/>
        <w:sz w:val="20"/>
        <w:szCs w:val="20"/>
      </w:rPr>
      <w:t>church@penrithbaptist.</w:t>
    </w:r>
    <w:r w:rsidR="00507EE4">
      <w:rPr>
        <w:rFonts w:ascii="Rockwell" w:hAnsi="Rockwell" w:cs="Times New Roman"/>
        <w:b/>
        <w:sz w:val="20"/>
        <w:szCs w:val="20"/>
      </w:rPr>
      <w:t>com.au</w:t>
    </w:r>
  </w:p>
  <w:p w14:paraId="6729614A" w14:textId="77777777" w:rsidR="0031674C" w:rsidRDefault="00316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1"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2"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62091"/>
    <w:multiLevelType w:val="multilevel"/>
    <w:tmpl w:val="11CACB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1"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23"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1"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229151090">
    <w:abstractNumId w:val="16"/>
  </w:num>
  <w:num w:numId="2" w16cid:durableId="343408918">
    <w:abstractNumId w:val="29"/>
  </w:num>
  <w:num w:numId="3" w16cid:durableId="1134983713">
    <w:abstractNumId w:val="23"/>
  </w:num>
  <w:num w:numId="4" w16cid:durableId="220942049">
    <w:abstractNumId w:val="25"/>
  </w:num>
  <w:num w:numId="5" w16cid:durableId="409078361">
    <w:abstractNumId w:val="26"/>
  </w:num>
  <w:num w:numId="6" w16cid:durableId="974607918">
    <w:abstractNumId w:val="27"/>
  </w:num>
  <w:num w:numId="7" w16cid:durableId="1148398344">
    <w:abstractNumId w:val="9"/>
  </w:num>
  <w:num w:numId="8" w16cid:durableId="63185803">
    <w:abstractNumId w:val="3"/>
  </w:num>
  <w:num w:numId="9" w16cid:durableId="952903553">
    <w:abstractNumId w:val="2"/>
  </w:num>
  <w:num w:numId="10" w16cid:durableId="1835298994">
    <w:abstractNumId w:val="1"/>
  </w:num>
  <w:num w:numId="11" w16cid:durableId="686954720">
    <w:abstractNumId w:val="22"/>
  </w:num>
  <w:num w:numId="12" w16cid:durableId="354621972">
    <w:abstractNumId w:val="10"/>
  </w:num>
  <w:num w:numId="13" w16cid:durableId="1083337260">
    <w:abstractNumId w:val="18"/>
  </w:num>
  <w:num w:numId="14" w16cid:durableId="659769264">
    <w:abstractNumId w:val="15"/>
  </w:num>
  <w:num w:numId="15" w16cid:durableId="1867060430">
    <w:abstractNumId w:val="0"/>
  </w:num>
  <w:num w:numId="16" w16cid:durableId="294147008">
    <w:abstractNumId w:val="20"/>
  </w:num>
  <w:num w:numId="17" w16cid:durableId="2071921769">
    <w:abstractNumId w:val="28"/>
  </w:num>
  <w:num w:numId="18" w16cid:durableId="1513910863">
    <w:abstractNumId w:val="24"/>
  </w:num>
  <w:num w:numId="19" w16cid:durableId="1280528703">
    <w:abstractNumId w:val="21"/>
  </w:num>
  <w:num w:numId="20" w16cid:durableId="1417242281">
    <w:abstractNumId w:val="14"/>
  </w:num>
  <w:num w:numId="21" w16cid:durableId="1051617124">
    <w:abstractNumId w:val="11"/>
  </w:num>
  <w:num w:numId="22" w16cid:durableId="2135056611">
    <w:abstractNumId w:val="19"/>
  </w:num>
  <w:num w:numId="23" w16cid:durableId="1341421597">
    <w:abstractNumId w:val="31"/>
  </w:num>
  <w:num w:numId="24" w16cid:durableId="1103956188">
    <w:abstractNumId w:val="5"/>
  </w:num>
  <w:num w:numId="25" w16cid:durableId="76824995">
    <w:abstractNumId w:val="6"/>
  </w:num>
  <w:num w:numId="26" w16cid:durableId="1595825342">
    <w:abstractNumId w:val="8"/>
  </w:num>
  <w:num w:numId="27" w16cid:durableId="1621570420">
    <w:abstractNumId w:val="30"/>
  </w:num>
  <w:num w:numId="28" w16cid:durableId="1079912890">
    <w:abstractNumId w:val="32"/>
  </w:num>
  <w:num w:numId="29" w16cid:durableId="871726796">
    <w:abstractNumId w:val="7"/>
  </w:num>
  <w:num w:numId="30" w16cid:durableId="1039628168">
    <w:abstractNumId w:val="13"/>
  </w:num>
  <w:num w:numId="31" w16cid:durableId="2110813626">
    <w:abstractNumId w:val="12"/>
  </w:num>
  <w:num w:numId="32" w16cid:durableId="1770660355">
    <w:abstractNumId w:val="4"/>
  </w:num>
  <w:num w:numId="33" w16cid:durableId="1528637381">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356"/>
    <w:rsid w:val="000628C9"/>
    <w:rsid w:val="001D33BC"/>
    <w:rsid w:val="00201026"/>
    <w:rsid w:val="00204FF4"/>
    <w:rsid w:val="00231481"/>
    <w:rsid w:val="00291C85"/>
    <w:rsid w:val="0029275F"/>
    <w:rsid w:val="002B5ACD"/>
    <w:rsid w:val="0031674C"/>
    <w:rsid w:val="00413943"/>
    <w:rsid w:val="00492A10"/>
    <w:rsid w:val="004C5535"/>
    <w:rsid w:val="004E66EF"/>
    <w:rsid w:val="004F6D82"/>
    <w:rsid w:val="00507EE4"/>
    <w:rsid w:val="006032D1"/>
    <w:rsid w:val="00684CEC"/>
    <w:rsid w:val="00770B21"/>
    <w:rsid w:val="007C614D"/>
    <w:rsid w:val="00805516"/>
    <w:rsid w:val="00876562"/>
    <w:rsid w:val="008D13F7"/>
    <w:rsid w:val="00905E9C"/>
    <w:rsid w:val="00A027D0"/>
    <w:rsid w:val="00A57776"/>
    <w:rsid w:val="00AC595B"/>
    <w:rsid w:val="00B36570"/>
    <w:rsid w:val="00B51E46"/>
    <w:rsid w:val="00BF2431"/>
    <w:rsid w:val="00C1415A"/>
    <w:rsid w:val="00C430DE"/>
    <w:rsid w:val="00D527D4"/>
    <w:rsid w:val="00D61356"/>
    <w:rsid w:val="00DD4D9B"/>
    <w:rsid w:val="00F32159"/>
    <w:rsid w:val="00FA1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37A35C"/>
  <w15:docId w15:val="{A09B5891-5960-46E4-A4DC-ACA4DF5E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D4"/>
    <w:pPr>
      <w:spacing w:after="0" w:line="259" w:lineRule="auto"/>
    </w:pPr>
  </w:style>
  <w:style w:type="paragraph" w:styleId="Heading1">
    <w:name w:val="heading 1"/>
    <w:basedOn w:val="Normal"/>
    <w:next w:val="Normal"/>
    <w:link w:val="Heading1Char"/>
    <w:uiPriority w:val="9"/>
    <w:qFormat/>
    <w:rsid w:val="007C6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56"/>
    <w:rPr>
      <w:rFonts w:ascii="Tahoma" w:hAnsi="Tahoma" w:cs="Tahoma"/>
      <w:sz w:val="16"/>
      <w:szCs w:val="16"/>
    </w:rPr>
  </w:style>
  <w:style w:type="character" w:styleId="Hyperlink">
    <w:name w:val="Hyperlink"/>
    <w:semiHidden/>
    <w:unhideWhenUsed/>
    <w:rsid w:val="004F6D82"/>
    <w:rPr>
      <w:color w:val="0000FF"/>
      <w:u w:val="single"/>
    </w:rPr>
  </w:style>
  <w:style w:type="paragraph" w:styleId="Header">
    <w:name w:val="header"/>
    <w:basedOn w:val="Normal"/>
    <w:link w:val="HeaderChar"/>
    <w:uiPriority w:val="99"/>
    <w:unhideWhenUsed/>
    <w:rsid w:val="0031674C"/>
    <w:pPr>
      <w:tabs>
        <w:tab w:val="center" w:pos="4513"/>
        <w:tab w:val="right" w:pos="9026"/>
      </w:tabs>
      <w:spacing w:line="240" w:lineRule="auto"/>
    </w:pPr>
  </w:style>
  <w:style w:type="character" w:customStyle="1" w:styleId="HeaderChar">
    <w:name w:val="Header Char"/>
    <w:basedOn w:val="DefaultParagraphFont"/>
    <w:link w:val="Header"/>
    <w:uiPriority w:val="99"/>
    <w:rsid w:val="0031674C"/>
  </w:style>
  <w:style w:type="paragraph" w:styleId="Footer">
    <w:name w:val="footer"/>
    <w:basedOn w:val="Normal"/>
    <w:link w:val="FooterChar"/>
    <w:uiPriority w:val="99"/>
    <w:unhideWhenUsed/>
    <w:rsid w:val="0031674C"/>
    <w:pPr>
      <w:tabs>
        <w:tab w:val="center" w:pos="4513"/>
        <w:tab w:val="right" w:pos="9026"/>
      </w:tabs>
      <w:spacing w:line="240" w:lineRule="auto"/>
    </w:pPr>
  </w:style>
  <w:style w:type="character" w:customStyle="1" w:styleId="FooterChar">
    <w:name w:val="Footer Char"/>
    <w:basedOn w:val="DefaultParagraphFont"/>
    <w:link w:val="Footer"/>
    <w:uiPriority w:val="99"/>
    <w:rsid w:val="0031674C"/>
  </w:style>
  <w:style w:type="paragraph" w:styleId="PlainText">
    <w:name w:val="Plain Text"/>
    <w:basedOn w:val="Normal"/>
    <w:link w:val="PlainTextChar"/>
    <w:uiPriority w:val="99"/>
    <w:semiHidden/>
    <w:unhideWhenUsed/>
    <w:rsid w:val="000628C9"/>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0628C9"/>
    <w:rPr>
      <w:rFonts w:ascii="Calibri" w:hAnsi="Calibri"/>
      <w:szCs w:val="21"/>
    </w:rPr>
  </w:style>
  <w:style w:type="character" w:customStyle="1" w:styleId="Heading1Char">
    <w:name w:val="Heading 1 Char"/>
    <w:basedOn w:val="DefaultParagraphFont"/>
    <w:link w:val="Heading1"/>
    <w:uiPriority w:val="9"/>
    <w:rsid w:val="007C61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C614D"/>
    <w:pPr>
      <w:spacing w:after="0" w:line="240" w:lineRule="auto"/>
    </w:pPr>
  </w:style>
  <w:style w:type="table" w:styleId="TableGrid">
    <w:name w:val="Table Grid"/>
    <w:basedOn w:val="TableNormal"/>
    <w:rsid w:val="00D527D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7D4"/>
    <w:pPr>
      <w:spacing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273">
      <w:bodyDiv w:val="1"/>
      <w:marLeft w:val="0"/>
      <w:marRight w:val="0"/>
      <w:marTop w:val="0"/>
      <w:marBottom w:val="0"/>
      <w:divBdr>
        <w:top w:val="none" w:sz="0" w:space="0" w:color="auto"/>
        <w:left w:val="none" w:sz="0" w:space="0" w:color="auto"/>
        <w:bottom w:val="none" w:sz="0" w:space="0" w:color="auto"/>
        <w:right w:val="none" w:sz="0" w:space="0" w:color="auto"/>
      </w:divBdr>
    </w:div>
    <w:div w:id="4698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ndards@nswactbaptist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green</dc:creator>
  <cp:lastModifiedBy>Jeff Ogle</cp:lastModifiedBy>
  <cp:revision>11</cp:revision>
  <cp:lastPrinted>2022-08-23T01:36:00Z</cp:lastPrinted>
  <dcterms:created xsi:type="dcterms:W3CDTF">2020-10-20T02:57:00Z</dcterms:created>
  <dcterms:modified xsi:type="dcterms:W3CDTF">2022-08-23T01:41:00Z</dcterms:modified>
</cp:coreProperties>
</file>